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3F" w:rsidRPr="00D711B0" w:rsidRDefault="003B2287" w:rsidP="007A6471">
      <w:pPr>
        <w:jc w:val="both"/>
        <w:rPr>
          <w:rFonts w:ascii="Verdana" w:eastAsia="Yu Gothic" w:hAnsi="Verdana"/>
          <w:b/>
          <w:sz w:val="28"/>
          <w:szCs w:val="28"/>
        </w:rPr>
      </w:pPr>
      <w:r>
        <w:rPr>
          <w:rFonts w:ascii="Verdana" w:eastAsia="Yu Gothic" w:hAnsi="Verdana"/>
          <w:b/>
          <w:sz w:val="28"/>
          <w:szCs w:val="28"/>
        </w:rPr>
        <w:t xml:space="preserve">Fundamentos para </w:t>
      </w:r>
      <w:r w:rsidR="007A6471">
        <w:rPr>
          <w:rFonts w:ascii="Verdana" w:eastAsia="Yu Gothic" w:hAnsi="Verdana"/>
          <w:b/>
          <w:sz w:val="28"/>
          <w:szCs w:val="28"/>
        </w:rPr>
        <w:t xml:space="preserve">una </w:t>
      </w:r>
      <w:r w:rsidR="00D711B0" w:rsidRPr="00D711B0">
        <w:rPr>
          <w:rFonts w:ascii="Verdana" w:eastAsia="Yu Gothic" w:hAnsi="Verdana"/>
          <w:b/>
          <w:sz w:val="28"/>
          <w:szCs w:val="28"/>
        </w:rPr>
        <w:t>Banca de Des</w:t>
      </w:r>
      <w:r w:rsidR="000D5A31">
        <w:rPr>
          <w:rFonts w:ascii="Verdana" w:eastAsia="Yu Gothic" w:hAnsi="Verdana"/>
          <w:b/>
          <w:sz w:val="28"/>
          <w:szCs w:val="28"/>
        </w:rPr>
        <w:t xml:space="preserve">arrollo </w:t>
      </w:r>
      <w:r w:rsidR="007A6471">
        <w:rPr>
          <w:rFonts w:ascii="Verdana" w:eastAsia="Yu Gothic" w:hAnsi="Verdana"/>
          <w:b/>
          <w:sz w:val="28"/>
          <w:szCs w:val="28"/>
        </w:rPr>
        <w:t xml:space="preserve">especializada y </w:t>
      </w:r>
      <w:r w:rsidR="000D5A31">
        <w:rPr>
          <w:rFonts w:ascii="Verdana" w:eastAsia="Yu Gothic" w:hAnsi="Verdana"/>
          <w:b/>
          <w:sz w:val="28"/>
          <w:szCs w:val="28"/>
        </w:rPr>
        <w:t xml:space="preserve">sectorizada </w:t>
      </w:r>
    </w:p>
    <w:p w:rsidR="002F7F3F" w:rsidRDefault="002F7F3F">
      <w:pPr>
        <w:rPr>
          <w:rFonts w:ascii="Verdana" w:eastAsia="Yu Gothic" w:hAnsi="Verdana"/>
          <w:b/>
          <w:sz w:val="24"/>
          <w:szCs w:val="24"/>
        </w:rPr>
      </w:pPr>
    </w:p>
    <w:p w:rsidR="00F039BF" w:rsidRDefault="00F039BF">
      <w:pPr>
        <w:rPr>
          <w:rFonts w:ascii="Verdana" w:eastAsia="Yu Gothic" w:hAnsi="Verdana"/>
          <w:b/>
          <w:sz w:val="24"/>
          <w:szCs w:val="24"/>
        </w:rPr>
      </w:pPr>
      <w:r>
        <w:rPr>
          <w:rFonts w:ascii="Verdana" w:eastAsia="Yu Gothic" w:hAnsi="Verdana"/>
          <w:b/>
          <w:sz w:val="24"/>
          <w:szCs w:val="24"/>
        </w:rPr>
        <w:t>Presentación</w:t>
      </w:r>
    </w:p>
    <w:p w:rsidR="00F21C4E" w:rsidRDefault="00046992" w:rsidP="00F21C4E">
      <w:pPr>
        <w:jc w:val="both"/>
        <w:rPr>
          <w:rFonts w:ascii="Verdana" w:eastAsia="Yu Gothic" w:hAnsi="Verdana"/>
          <w:sz w:val="24"/>
          <w:szCs w:val="24"/>
        </w:rPr>
      </w:pPr>
      <w:r>
        <w:rPr>
          <w:rFonts w:ascii="Verdana" w:eastAsia="Yu Gothic" w:hAnsi="Verdana"/>
          <w:sz w:val="24"/>
          <w:szCs w:val="24"/>
        </w:rPr>
        <w:t xml:space="preserve">Al </w:t>
      </w:r>
      <w:r w:rsidR="00F21C4E">
        <w:rPr>
          <w:rFonts w:ascii="Verdana" w:eastAsia="Yu Gothic" w:hAnsi="Verdana"/>
          <w:sz w:val="24"/>
          <w:szCs w:val="24"/>
        </w:rPr>
        <w:t xml:space="preserve">gobierno </w:t>
      </w:r>
      <w:r w:rsidR="001C618D">
        <w:rPr>
          <w:rFonts w:ascii="Verdana" w:eastAsia="Yu Gothic" w:hAnsi="Verdana"/>
          <w:sz w:val="24"/>
          <w:szCs w:val="24"/>
        </w:rPr>
        <w:t xml:space="preserve">que </w:t>
      </w:r>
      <w:r w:rsidR="00F21C4E">
        <w:rPr>
          <w:rFonts w:ascii="Verdana" w:eastAsia="Yu Gothic" w:hAnsi="Verdana"/>
          <w:sz w:val="24"/>
          <w:szCs w:val="24"/>
        </w:rPr>
        <w:t xml:space="preserve">encabezará Andrés Manuel López Obrador, </w:t>
      </w:r>
      <w:r>
        <w:rPr>
          <w:rFonts w:ascii="Verdana" w:eastAsia="Yu Gothic" w:hAnsi="Verdana"/>
          <w:sz w:val="24"/>
          <w:szCs w:val="24"/>
        </w:rPr>
        <w:t>se le identifica</w:t>
      </w:r>
      <w:r w:rsidR="00F21C4E">
        <w:rPr>
          <w:rFonts w:ascii="Verdana" w:eastAsia="Yu Gothic" w:hAnsi="Verdana"/>
          <w:sz w:val="24"/>
          <w:szCs w:val="24"/>
        </w:rPr>
        <w:t xml:space="preserve"> con posiciones políticas de izquierda </w:t>
      </w:r>
      <w:r>
        <w:rPr>
          <w:rFonts w:ascii="Verdana" w:eastAsia="Yu Gothic" w:hAnsi="Verdana"/>
          <w:sz w:val="24"/>
          <w:szCs w:val="24"/>
        </w:rPr>
        <w:t>orientadas</w:t>
      </w:r>
      <w:r w:rsidR="00F21C4E">
        <w:rPr>
          <w:rFonts w:ascii="Verdana" w:eastAsia="Yu Gothic" w:hAnsi="Verdana"/>
          <w:sz w:val="24"/>
          <w:szCs w:val="24"/>
        </w:rPr>
        <w:t xml:space="preserve"> </w:t>
      </w:r>
      <w:r>
        <w:rPr>
          <w:rFonts w:ascii="Verdana" w:eastAsia="Yu Gothic" w:hAnsi="Verdana"/>
          <w:sz w:val="24"/>
          <w:szCs w:val="24"/>
        </w:rPr>
        <w:t xml:space="preserve">hacia </w:t>
      </w:r>
      <w:r w:rsidR="00EB7EDD">
        <w:rPr>
          <w:rFonts w:ascii="Verdana" w:eastAsia="Yu Gothic" w:hAnsi="Verdana"/>
          <w:sz w:val="24"/>
          <w:szCs w:val="24"/>
        </w:rPr>
        <w:t>el fortalecimiento de las</w:t>
      </w:r>
      <w:r w:rsidR="00F21C4E">
        <w:rPr>
          <w:rFonts w:ascii="Verdana" w:eastAsia="Yu Gothic" w:hAnsi="Verdana"/>
          <w:sz w:val="24"/>
          <w:szCs w:val="24"/>
        </w:rPr>
        <w:t xml:space="preserve"> causas públicas</w:t>
      </w:r>
      <w:r w:rsidR="00EB7EDD">
        <w:rPr>
          <w:rFonts w:ascii="Verdana" w:eastAsia="Yu Gothic" w:hAnsi="Verdana"/>
          <w:sz w:val="24"/>
          <w:szCs w:val="24"/>
        </w:rPr>
        <w:t xml:space="preserve"> y sociales</w:t>
      </w:r>
      <w:r w:rsidR="00F21C4E">
        <w:rPr>
          <w:rFonts w:ascii="Verdana" w:eastAsia="Yu Gothic" w:hAnsi="Verdana"/>
          <w:sz w:val="24"/>
          <w:szCs w:val="24"/>
        </w:rPr>
        <w:t xml:space="preserve">, </w:t>
      </w:r>
      <w:r>
        <w:rPr>
          <w:rFonts w:ascii="Verdana" w:eastAsia="Yu Gothic" w:hAnsi="Verdana"/>
          <w:sz w:val="24"/>
          <w:szCs w:val="24"/>
        </w:rPr>
        <w:t>en donde la banca de fomento</w:t>
      </w:r>
      <w:r w:rsidR="00F21C4E">
        <w:rPr>
          <w:rFonts w:ascii="Verdana" w:eastAsia="Yu Gothic" w:hAnsi="Verdana"/>
          <w:sz w:val="24"/>
          <w:szCs w:val="24"/>
        </w:rPr>
        <w:t xml:space="preserve"> podría recuperar el papel protagónico que tuvo como impulsor del desarrollo de sectores estratégicos del país</w:t>
      </w:r>
      <w:r>
        <w:rPr>
          <w:rFonts w:ascii="Verdana" w:eastAsia="Yu Gothic" w:hAnsi="Verdana"/>
          <w:sz w:val="24"/>
          <w:szCs w:val="24"/>
        </w:rPr>
        <w:t xml:space="preserve"> por</w:t>
      </w:r>
      <w:r w:rsidR="00F21C4E">
        <w:rPr>
          <w:rFonts w:ascii="Verdana" w:eastAsia="Yu Gothic" w:hAnsi="Verdana"/>
          <w:sz w:val="24"/>
          <w:szCs w:val="24"/>
        </w:rPr>
        <w:t xml:space="preserve"> varias décadas.</w:t>
      </w:r>
    </w:p>
    <w:p w:rsidR="00A06014" w:rsidRDefault="00F21C4E" w:rsidP="00F039BF">
      <w:pPr>
        <w:jc w:val="both"/>
        <w:rPr>
          <w:rFonts w:ascii="Verdana" w:eastAsia="Yu Gothic" w:hAnsi="Verdana"/>
          <w:sz w:val="24"/>
          <w:szCs w:val="24"/>
        </w:rPr>
      </w:pPr>
      <w:r>
        <w:rPr>
          <w:rFonts w:ascii="Verdana" w:eastAsia="Yu Gothic" w:hAnsi="Verdana"/>
          <w:sz w:val="24"/>
          <w:szCs w:val="24"/>
        </w:rPr>
        <w:t>Sin em</w:t>
      </w:r>
      <w:r w:rsidR="00C2465B">
        <w:rPr>
          <w:rFonts w:ascii="Verdana" w:eastAsia="Yu Gothic" w:hAnsi="Verdana"/>
          <w:sz w:val="24"/>
          <w:szCs w:val="24"/>
        </w:rPr>
        <w:t>b</w:t>
      </w:r>
      <w:r w:rsidR="00C5126A">
        <w:rPr>
          <w:rFonts w:ascii="Verdana" w:eastAsia="Yu Gothic" w:hAnsi="Verdana"/>
          <w:sz w:val="24"/>
          <w:szCs w:val="24"/>
        </w:rPr>
        <w:t>argo</w:t>
      </w:r>
      <w:r w:rsidR="001C618D">
        <w:rPr>
          <w:rFonts w:ascii="Verdana" w:eastAsia="Yu Gothic" w:hAnsi="Verdana"/>
          <w:sz w:val="24"/>
          <w:szCs w:val="24"/>
        </w:rPr>
        <w:t xml:space="preserve">, </w:t>
      </w:r>
      <w:r w:rsidR="00C2465B">
        <w:rPr>
          <w:rFonts w:ascii="Verdana" w:eastAsia="Yu Gothic" w:hAnsi="Verdana"/>
          <w:sz w:val="24"/>
          <w:szCs w:val="24"/>
        </w:rPr>
        <w:t>a comienzos</w:t>
      </w:r>
      <w:r w:rsidR="00F36C65">
        <w:rPr>
          <w:rFonts w:ascii="Verdana" w:eastAsia="Yu Gothic" w:hAnsi="Verdana"/>
          <w:sz w:val="24"/>
          <w:szCs w:val="24"/>
        </w:rPr>
        <w:t xml:space="preserve"> de septiembre el presidente electo</w:t>
      </w:r>
      <w:r w:rsidR="006D158E">
        <w:rPr>
          <w:rFonts w:ascii="Verdana" w:eastAsia="Yu Gothic" w:hAnsi="Verdana"/>
          <w:sz w:val="24"/>
          <w:szCs w:val="24"/>
        </w:rPr>
        <w:t xml:space="preserve"> </w:t>
      </w:r>
      <w:r w:rsidR="00A06014">
        <w:rPr>
          <w:rFonts w:ascii="Verdana" w:eastAsia="Yu Gothic" w:hAnsi="Verdana"/>
          <w:sz w:val="24"/>
          <w:szCs w:val="24"/>
        </w:rPr>
        <w:t>anunció ante empresarios de Nuevo León la conveniencia de fusionar al Bancomext con Nacional Financiera con el propósito de brindar un mejor servicio.</w:t>
      </w:r>
    </w:p>
    <w:p w:rsidR="007C34BC" w:rsidRDefault="009B55DE" w:rsidP="005970F6">
      <w:pPr>
        <w:jc w:val="both"/>
        <w:rPr>
          <w:rFonts w:ascii="Verdana" w:eastAsia="Yu Gothic" w:hAnsi="Verdana"/>
          <w:iCs/>
          <w:sz w:val="24"/>
          <w:szCs w:val="24"/>
        </w:rPr>
      </w:pPr>
      <w:r>
        <w:rPr>
          <w:rFonts w:ascii="Verdana" w:eastAsia="Yu Gothic" w:hAnsi="Verdana"/>
          <w:bCs/>
          <w:iCs/>
          <w:sz w:val="24"/>
          <w:szCs w:val="24"/>
        </w:rPr>
        <w:t>Hace algunos</w:t>
      </w:r>
      <w:r w:rsidR="000635F2">
        <w:rPr>
          <w:rFonts w:ascii="Verdana" w:eastAsia="Yu Gothic" w:hAnsi="Verdana"/>
          <w:bCs/>
          <w:iCs/>
          <w:sz w:val="24"/>
          <w:szCs w:val="24"/>
        </w:rPr>
        <w:t xml:space="preserve"> años</w:t>
      </w:r>
      <w:r>
        <w:rPr>
          <w:rFonts w:ascii="Verdana" w:eastAsia="Yu Gothic" w:hAnsi="Verdana"/>
          <w:bCs/>
          <w:iCs/>
          <w:sz w:val="24"/>
          <w:szCs w:val="24"/>
        </w:rPr>
        <w:t>,</w:t>
      </w:r>
      <w:r w:rsidR="000635F2">
        <w:rPr>
          <w:rFonts w:ascii="Verdana" w:eastAsia="Yu Gothic" w:hAnsi="Verdana"/>
          <w:bCs/>
          <w:iCs/>
          <w:sz w:val="24"/>
          <w:szCs w:val="24"/>
        </w:rPr>
        <w:t xml:space="preserve"> g</w:t>
      </w:r>
      <w:r w:rsidR="00C2465B">
        <w:rPr>
          <w:rFonts w:ascii="Verdana" w:eastAsia="Yu Gothic" w:hAnsi="Verdana"/>
          <w:bCs/>
          <w:iCs/>
          <w:sz w:val="24"/>
          <w:szCs w:val="24"/>
        </w:rPr>
        <w:t>obi</w:t>
      </w:r>
      <w:r>
        <w:rPr>
          <w:rFonts w:ascii="Verdana" w:eastAsia="Yu Gothic" w:hAnsi="Verdana"/>
          <w:bCs/>
          <w:iCs/>
          <w:sz w:val="24"/>
          <w:szCs w:val="24"/>
        </w:rPr>
        <w:t>ernos de otros signos políticos,</w:t>
      </w:r>
      <w:r w:rsidR="000635F2">
        <w:rPr>
          <w:rFonts w:ascii="Verdana" w:eastAsia="Yu Gothic" w:hAnsi="Verdana"/>
          <w:bCs/>
          <w:iCs/>
          <w:sz w:val="24"/>
          <w:szCs w:val="24"/>
        </w:rPr>
        <w:t xml:space="preserve"> presentaron también dos iniciativas </w:t>
      </w:r>
      <w:r>
        <w:rPr>
          <w:rFonts w:ascii="Verdana" w:eastAsia="Yu Gothic" w:hAnsi="Verdana"/>
          <w:bCs/>
          <w:iCs/>
          <w:sz w:val="24"/>
          <w:szCs w:val="24"/>
        </w:rPr>
        <w:t>con argumentos similares.</w:t>
      </w:r>
      <w:r w:rsidR="000635F2">
        <w:rPr>
          <w:rFonts w:ascii="Verdana" w:eastAsia="Yu Gothic" w:hAnsi="Verdana"/>
          <w:bCs/>
          <w:iCs/>
          <w:sz w:val="24"/>
          <w:szCs w:val="24"/>
        </w:rPr>
        <w:t xml:space="preserve"> </w:t>
      </w:r>
      <w:r>
        <w:rPr>
          <w:rFonts w:ascii="Verdana" w:eastAsia="Yu Gothic" w:hAnsi="Verdana"/>
          <w:bCs/>
          <w:iCs/>
          <w:sz w:val="24"/>
          <w:szCs w:val="24"/>
        </w:rPr>
        <w:t>L</w:t>
      </w:r>
      <w:r w:rsidR="001475FB">
        <w:rPr>
          <w:rFonts w:ascii="Verdana" w:eastAsia="Yu Gothic" w:hAnsi="Verdana"/>
          <w:bCs/>
          <w:iCs/>
          <w:sz w:val="24"/>
          <w:szCs w:val="24"/>
        </w:rPr>
        <w:t>as explicaciones</w:t>
      </w:r>
      <w:r w:rsidR="000635F2">
        <w:rPr>
          <w:rFonts w:ascii="Verdana" w:eastAsia="Yu Gothic" w:hAnsi="Verdana"/>
          <w:bCs/>
          <w:iCs/>
          <w:sz w:val="24"/>
          <w:szCs w:val="24"/>
        </w:rPr>
        <w:t xml:space="preserve"> </w:t>
      </w:r>
      <w:r w:rsidR="001475FB">
        <w:rPr>
          <w:rFonts w:ascii="Verdana" w:eastAsia="Yu Gothic" w:hAnsi="Verdana"/>
          <w:bCs/>
          <w:iCs/>
          <w:sz w:val="24"/>
          <w:szCs w:val="24"/>
        </w:rPr>
        <w:t xml:space="preserve">de entonces se </w:t>
      </w:r>
      <w:r w:rsidR="000635F2">
        <w:rPr>
          <w:rFonts w:ascii="Verdana" w:eastAsia="Yu Gothic" w:hAnsi="Verdana"/>
          <w:bCs/>
          <w:iCs/>
          <w:sz w:val="24"/>
          <w:szCs w:val="24"/>
        </w:rPr>
        <w:t>sustenta</w:t>
      </w:r>
      <w:r>
        <w:rPr>
          <w:rFonts w:ascii="Verdana" w:eastAsia="Yu Gothic" w:hAnsi="Verdana"/>
          <w:bCs/>
          <w:iCs/>
          <w:sz w:val="24"/>
          <w:szCs w:val="24"/>
        </w:rPr>
        <w:t>ron</w:t>
      </w:r>
      <w:r w:rsidR="000635F2">
        <w:rPr>
          <w:rFonts w:ascii="Verdana" w:eastAsia="Yu Gothic" w:hAnsi="Verdana"/>
          <w:bCs/>
          <w:iCs/>
          <w:sz w:val="24"/>
          <w:szCs w:val="24"/>
        </w:rPr>
        <w:t xml:space="preserve"> en</w:t>
      </w:r>
      <w:r w:rsidR="00072CBB">
        <w:rPr>
          <w:rFonts w:ascii="Verdana" w:eastAsia="Yu Gothic" w:hAnsi="Verdana"/>
          <w:iCs/>
          <w:sz w:val="24"/>
          <w:szCs w:val="24"/>
        </w:rPr>
        <w:t xml:space="preserve"> </w:t>
      </w:r>
      <w:r w:rsidR="005970F6" w:rsidRPr="005970F6">
        <w:rPr>
          <w:rFonts w:ascii="Verdana" w:eastAsia="Yu Gothic" w:hAnsi="Verdana"/>
          <w:iCs/>
          <w:sz w:val="24"/>
          <w:szCs w:val="24"/>
        </w:rPr>
        <w:t xml:space="preserve">políticas económicas </w:t>
      </w:r>
      <w:r w:rsidR="00C2465B">
        <w:rPr>
          <w:rFonts w:ascii="Verdana" w:eastAsia="Yu Gothic" w:hAnsi="Verdana"/>
          <w:iCs/>
          <w:sz w:val="24"/>
          <w:szCs w:val="24"/>
        </w:rPr>
        <w:t>orientadas a restr</w:t>
      </w:r>
      <w:r w:rsidR="00C5126A">
        <w:rPr>
          <w:rFonts w:ascii="Verdana" w:eastAsia="Yu Gothic" w:hAnsi="Verdana"/>
          <w:iCs/>
          <w:sz w:val="24"/>
          <w:szCs w:val="24"/>
        </w:rPr>
        <w:t>ingir la intervención del gobierno</w:t>
      </w:r>
      <w:r w:rsidR="00C2465B">
        <w:rPr>
          <w:rFonts w:ascii="Verdana" w:eastAsia="Yu Gothic" w:hAnsi="Verdana"/>
          <w:iCs/>
          <w:sz w:val="24"/>
          <w:szCs w:val="24"/>
        </w:rPr>
        <w:t xml:space="preserve"> </w:t>
      </w:r>
      <w:r w:rsidR="006870A8">
        <w:rPr>
          <w:rFonts w:ascii="Verdana" w:eastAsia="Yu Gothic" w:hAnsi="Verdana"/>
          <w:iCs/>
          <w:sz w:val="24"/>
          <w:szCs w:val="24"/>
        </w:rPr>
        <w:t>en la economía</w:t>
      </w:r>
      <w:r>
        <w:rPr>
          <w:rFonts w:ascii="Verdana" w:eastAsia="Yu Gothic" w:hAnsi="Verdana"/>
          <w:iCs/>
          <w:sz w:val="24"/>
          <w:szCs w:val="24"/>
        </w:rPr>
        <w:t>, recomendando</w:t>
      </w:r>
      <w:r w:rsidR="001475FB">
        <w:rPr>
          <w:rFonts w:ascii="Verdana" w:eastAsia="Yu Gothic" w:hAnsi="Verdana"/>
          <w:iCs/>
          <w:sz w:val="24"/>
          <w:szCs w:val="24"/>
        </w:rPr>
        <w:t xml:space="preserve"> al Estado no aplicar ningún tipo de</w:t>
      </w:r>
      <w:r w:rsidR="005970F6" w:rsidRPr="005970F6">
        <w:rPr>
          <w:rFonts w:ascii="Verdana" w:eastAsia="Yu Gothic" w:hAnsi="Verdana"/>
          <w:iCs/>
          <w:sz w:val="24"/>
          <w:szCs w:val="24"/>
        </w:rPr>
        <w:t xml:space="preserve"> política industrial</w:t>
      </w:r>
      <w:r w:rsidR="001475FB">
        <w:rPr>
          <w:rFonts w:ascii="Verdana" w:eastAsia="Yu Gothic" w:hAnsi="Verdana"/>
          <w:iCs/>
          <w:sz w:val="24"/>
          <w:szCs w:val="24"/>
        </w:rPr>
        <w:t xml:space="preserve">, </w:t>
      </w:r>
      <w:r>
        <w:rPr>
          <w:rFonts w:ascii="Verdana" w:eastAsia="Yu Gothic" w:hAnsi="Verdana"/>
          <w:iCs/>
          <w:sz w:val="24"/>
          <w:szCs w:val="24"/>
        </w:rPr>
        <w:t xml:space="preserve">para </w:t>
      </w:r>
      <w:r w:rsidR="001475FB">
        <w:rPr>
          <w:rFonts w:ascii="Verdana" w:eastAsia="Yu Gothic" w:hAnsi="Verdana"/>
          <w:iCs/>
          <w:sz w:val="24"/>
          <w:szCs w:val="24"/>
        </w:rPr>
        <w:t>asegura</w:t>
      </w:r>
      <w:r>
        <w:rPr>
          <w:rFonts w:ascii="Verdana" w:eastAsia="Yu Gothic" w:hAnsi="Verdana"/>
          <w:iCs/>
          <w:sz w:val="24"/>
          <w:szCs w:val="24"/>
        </w:rPr>
        <w:t>r</w:t>
      </w:r>
      <w:r w:rsidR="001475FB">
        <w:rPr>
          <w:rFonts w:ascii="Verdana" w:eastAsia="Yu Gothic" w:hAnsi="Verdana"/>
          <w:iCs/>
          <w:sz w:val="24"/>
          <w:szCs w:val="24"/>
        </w:rPr>
        <w:t xml:space="preserve"> el libre juego de las fuerzas del mercado,</w:t>
      </w:r>
      <w:r w:rsidR="001C618D">
        <w:rPr>
          <w:rFonts w:ascii="Verdana" w:eastAsia="Yu Gothic" w:hAnsi="Verdana"/>
          <w:iCs/>
          <w:sz w:val="24"/>
          <w:szCs w:val="24"/>
        </w:rPr>
        <w:t xml:space="preserve"> </w:t>
      </w:r>
      <w:r w:rsidR="001475FB">
        <w:rPr>
          <w:rFonts w:ascii="Verdana" w:eastAsia="Yu Gothic" w:hAnsi="Verdana"/>
          <w:iCs/>
          <w:sz w:val="24"/>
          <w:szCs w:val="24"/>
        </w:rPr>
        <w:t>en consecuencia</w:t>
      </w:r>
      <w:r>
        <w:rPr>
          <w:rFonts w:ascii="Verdana" w:eastAsia="Yu Gothic" w:hAnsi="Verdana"/>
          <w:iCs/>
          <w:sz w:val="24"/>
          <w:szCs w:val="24"/>
        </w:rPr>
        <w:t>,</w:t>
      </w:r>
      <w:r w:rsidR="005970F6" w:rsidRPr="005970F6">
        <w:rPr>
          <w:rFonts w:ascii="Verdana" w:eastAsia="Yu Gothic" w:hAnsi="Verdana"/>
          <w:iCs/>
          <w:sz w:val="24"/>
          <w:szCs w:val="24"/>
        </w:rPr>
        <w:t xml:space="preserve"> </w:t>
      </w:r>
      <w:r w:rsidR="008B7EFD">
        <w:rPr>
          <w:rFonts w:ascii="Verdana" w:eastAsia="Yu Gothic" w:hAnsi="Verdana"/>
          <w:iCs/>
          <w:sz w:val="24"/>
          <w:szCs w:val="24"/>
        </w:rPr>
        <w:t>la b</w:t>
      </w:r>
      <w:r w:rsidR="005970F6" w:rsidRPr="005970F6">
        <w:rPr>
          <w:rFonts w:ascii="Verdana" w:eastAsia="Yu Gothic" w:hAnsi="Verdana"/>
          <w:iCs/>
          <w:sz w:val="24"/>
          <w:szCs w:val="24"/>
        </w:rPr>
        <w:t xml:space="preserve">anca </w:t>
      </w:r>
      <w:r w:rsidR="008B7EFD">
        <w:rPr>
          <w:rFonts w:ascii="Verdana" w:eastAsia="Yu Gothic" w:hAnsi="Verdana"/>
          <w:iCs/>
          <w:sz w:val="24"/>
          <w:szCs w:val="24"/>
        </w:rPr>
        <w:t xml:space="preserve">pública </w:t>
      </w:r>
      <w:r w:rsidR="00C2465B">
        <w:rPr>
          <w:rFonts w:ascii="Verdana" w:eastAsia="Yu Gothic" w:hAnsi="Verdana"/>
          <w:iCs/>
          <w:sz w:val="24"/>
          <w:szCs w:val="24"/>
        </w:rPr>
        <w:t>debía</w:t>
      </w:r>
      <w:r w:rsidR="005970F6" w:rsidRPr="005970F6">
        <w:rPr>
          <w:rFonts w:ascii="Verdana" w:eastAsia="Yu Gothic" w:hAnsi="Verdana"/>
          <w:iCs/>
          <w:sz w:val="24"/>
          <w:szCs w:val="24"/>
        </w:rPr>
        <w:t xml:space="preserve"> de desapare</w:t>
      </w:r>
      <w:r w:rsidR="001C618D">
        <w:rPr>
          <w:rFonts w:ascii="Verdana" w:eastAsia="Yu Gothic" w:hAnsi="Verdana"/>
          <w:iCs/>
          <w:sz w:val="24"/>
          <w:szCs w:val="24"/>
        </w:rPr>
        <w:t>cer o minimizarse porque</w:t>
      </w:r>
      <w:r w:rsidR="00072F37">
        <w:rPr>
          <w:rFonts w:ascii="Verdana" w:eastAsia="Yu Gothic" w:hAnsi="Verdana"/>
          <w:iCs/>
          <w:sz w:val="24"/>
          <w:szCs w:val="24"/>
        </w:rPr>
        <w:t xml:space="preserve"> afec</w:t>
      </w:r>
      <w:r w:rsidR="0094597D">
        <w:rPr>
          <w:rFonts w:ascii="Verdana" w:eastAsia="Yu Gothic" w:hAnsi="Verdana"/>
          <w:iCs/>
          <w:sz w:val="24"/>
          <w:szCs w:val="24"/>
        </w:rPr>
        <w:t>taba</w:t>
      </w:r>
      <w:r w:rsidR="008B7EFD">
        <w:rPr>
          <w:rFonts w:ascii="Verdana" w:eastAsia="Yu Gothic" w:hAnsi="Verdana"/>
          <w:iCs/>
          <w:sz w:val="24"/>
          <w:szCs w:val="24"/>
        </w:rPr>
        <w:t xml:space="preserve"> </w:t>
      </w:r>
      <w:r w:rsidR="00C5126A">
        <w:rPr>
          <w:rFonts w:ascii="Verdana" w:eastAsia="Yu Gothic" w:hAnsi="Verdana"/>
          <w:iCs/>
          <w:sz w:val="24"/>
          <w:szCs w:val="24"/>
        </w:rPr>
        <w:t xml:space="preserve">a la banca privada mediante </w:t>
      </w:r>
      <w:r w:rsidR="008B7EFD">
        <w:rPr>
          <w:rFonts w:ascii="Verdana" w:eastAsia="Yu Gothic" w:hAnsi="Verdana"/>
          <w:iCs/>
          <w:sz w:val="24"/>
          <w:szCs w:val="24"/>
        </w:rPr>
        <w:t>una competen</w:t>
      </w:r>
      <w:r w:rsidR="00C5126A">
        <w:rPr>
          <w:rFonts w:ascii="Verdana" w:eastAsia="Yu Gothic" w:hAnsi="Verdana"/>
          <w:iCs/>
          <w:sz w:val="24"/>
          <w:szCs w:val="24"/>
        </w:rPr>
        <w:t>cia desleal</w:t>
      </w:r>
      <w:r w:rsidR="000159EB">
        <w:rPr>
          <w:rFonts w:ascii="Verdana" w:eastAsia="Yu Gothic" w:hAnsi="Verdana"/>
          <w:iCs/>
          <w:sz w:val="24"/>
          <w:szCs w:val="24"/>
        </w:rPr>
        <w:t>,</w:t>
      </w:r>
      <w:r w:rsidR="001475FB">
        <w:rPr>
          <w:rFonts w:ascii="Verdana" w:eastAsia="Yu Gothic" w:hAnsi="Verdana"/>
          <w:iCs/>
          <w:sz w:val="24"/>
          <w:szCs w:val="24"/>
        </w:rPr>
        <w:t xml:space="preserve"> </w:t>
      </w:r>
      <w:r w:rsidR="007C34BC">
        <w:rPr>
          <w:rFonts w:ascii="Verdana" w:eastAsia="Yu Gothic" w:hAnsi="Verdana"/>
          <w:iCs/>
          <w:sz w:val="24"/>
          <w:szCs w:val="24"/>
        </w:rPr>
        <w:t>distorsiona la oferta crediticia, y genera</w:t>
      </w:r>
      <w:bookmarkStart w:id="0" w:name="_GoBack"/>
      <w:bookmarkEnd w:id="0"/>
      <w:r w:rsidR="007C34BC">
        <w:rPr>
          <w:rFonts w:ascii="Verdana" w:eastAsia="Yu Gothic" w:hAnsi="Verdana"/>
          <w:iCs/>
          <w:sz w:val="24"/>
          <w:szCs w:val="24"/>
        </w:rPr>
        <w:t xml:space="preserve"> </w:t>
      </w:r>
      <w:r w:rsidR="00B01B71">
        <w:rPr>
          <w:rFonts w:ascii="Verdana" w:eastAsia="Yu Gothic" w:hAnsi="Verdana"/>
          <w:iCs/>
          <w:sz w:val="24"/>
          <w:szCs w:val="24"/>
        </w:rPr>
        <w:t xml:space="preserve">duplicidades </w:t>
      </w:r>
      <w:r w:rsidR="007C34BC">
        <w:rPr>
          <w:rFonts w:ascii="Verdana" w:eastAsia="Yu Gothic" w:hAnsi="Verdana"/>
          <w:iCs/>
          <w:sz w:val="24"/>
          <w:szCs w:val="24"/>
        </w:rPr>
        <w:t>innecesarias y costosas a</w:t>
      </w:r>
      <w:r w:rsidR="00C5126A">
        <w:rPr>
          <w:rFonts w:ascii="Verdana" w:eastAsia="Yu Gothic" w:hAnsi="Verdana"/>
          <w:iCs/>
          <w:sz w:val="24"/>
          <w:szCs w:val="24"/>
        </w:rPr>
        <w:t>l erario</w:t>
      </w:r>
      <w:r w:rsidR="007C34BC">
        <w:rPr>
          <w:rFonts w:ascii="Verdana" w:eastAsia="Yu Gothic" w:hAnsi="Verdana"/>
          <w:iCs/>
          <w:sz w:val="24"/>
          <w:szCs w:val="24"/>
        </w:rPr>
        <w:t>.</w:t>
      </w:r>
    </w:p>
    <w:p w:rsidR="005970F6" w:rsidRPr="00B01B71" w:rsidRDefault="007C34BC" w:rsidP="005970F6">
      <w:pPr>
        <w:jc w:val="both"/>
        <w:rPr>
          <w:rFonts w:ascii="Verdana" w:eastAsia="Yu Gothic" w:hAnsi="Verdana"/>
          <w:sz w:val="24"/>
          <w:szCs w:val="24"/>
        </w:rPr>
      </w:pPr>
      <w:r w:rsidRPr="00B01B71">
        <w:rPr>
          <w:rFonts w:ascii="Verdana" w:eastAsia="Yu Gothic" w:hAnsi="Verdana"/>
          <w:iCs/>
          <w:sz w:val="24"/>
          <w:szCs w:val="24"/>
        </w:rPr>
        <w:t xml:space="preserve"> </w:t>
      </w:r>
      <w:r w:rsidR="00B01B71" w:rsidRPr="00B01B71">
        <w:rPr>
          <w:rFonts w:ascii="Verdana" w:eastAsia="Yu Gothic" w:hAnsi="Verdana"/>
          <w:iCs/>
          <w:sz w:val="24"/>
          <w:szCs w:val="24"/>
        </w:rPr>
        <w:t>A</w:t>
      </w:r>
      <w:r w:rsidR="005970F6" w:rsidRPr="00B01B71">
        <w:rPr>
          <w:rFonts w:ascii="Verdana" w:eastAsia="Yu Gothic" w:hAnsi="Verdana"/>
          <w:iCs/>
          <w:sz w:val="24"/>
          <w:szCs w:val="24"/>
        </w:rPr>
        <w:t>tendiendo esas recomendaciones en agosto de 2004 y en marzo de 2009, se propone al poder legislativo la fusión de Bancomext con N</w:t>
      </w:r>
      <w:r w:rsidR="00B01B71" w:rsidRPr="00B01B71">
        <w:rPr>
          <w:rFonts w:ascii="Verdana" w:eastAsia="Yu Gothic" w:hAnsi="Verdana"/>
          <w:iCs/>
          <w:sz w:val="24"/>
          <w:szCs w:val="24"/>
        </w:rPr>
        <w:t>acional Financiera</w:t>
      </w:r>
      <w:r w:rsidR="00B01B71">
        <w:rPr>
          <w:rFonts w:ascii="Verdana" w:eastAsia="Yu Gothic" w:hAnsi="Verdana"/>
          <w:iCs/>
          <w:sz w:val="24"/>
          <w:szCs w:val="24"/>
        </w:rPr>
        <w:t>,</w:t>
      </w:r>
      <w:r w:rsidR="00B01B71" w:rsidRPr="00B01B71">
        <w:rPr>
          <w:rFonts w:ascii="Verdana" w:eastAsia="Yu Gothic" w:hAnsi="Verdana"/>
          <w:iCs/>
          <w:sz w:val="24"/>
          <w:szCs w:val="24"/>
        </w:rPr>
        <w:t xml:space="preserve"> </w:t>
      </w:r>
      <w:r w:rsidR="009B55DE">
        <w:rPr>
          <w:rFonts w:ascii="Verdana" w:eastAsia="Yu Gothic" w:hAnsi="Verdana"/>
          <w:iCs/>
          <w:sz w:val="24"/>
          <w:szCs w:val="24"/>
        </w:rPr>
        <w:t>sin embargo</w:t>
      </w:r>
      <w:r w:rsidR="00B01B71" w:rsidRPr="00B01B71">
        <w:rPr>
          <w:rFonts w:ascii="Verdana" w:eastAsia="Yu Gothic" w:hAnsi="Verdana"/>
          <w:iCs/>
          <w:sz w:val="24"/>
          <w:szCs w:val="24"/>
        </w:rPr>
        <w:t xml:space="preserve"> ambas iniciativas son </w:t>
      </w:r>
      <w:r w:rsidR="00B01B71">
        <w:rPr>
          <w:rFonts w:ascii="Verdana" w:eastAsia="Yu Gothic" w:hAnsi="Verdana"/>
          <w:iCs/>
          <w:sz w:val="24"/>
          <w:szCs w:val="24"/>
        </w:rPr>
        <w:t>rechazadas por los</w:t>
      </w:r>
      <w:r w:rsidR="00B01B71" w:rsidRPr="00B01B71">
        <w:rPr>
          <w:rFonts w:ascii="Verdana" w:eastAsia="Yu Gothic" w:hAnsi="Verdana"/>
          <w:iCs/>
          <w:sz w:val="24"/>
          <w:szCs w:val="24"/>
        </w:rPr>
        <w:t xml:space="preserve"> legisladores de oposición, algunos de ellos hoy prominentes militantes de Morena</w:t>
      </w:r>
      <w:r w:rsidR="001C618D">
        <w:rPr>
          <w:rFonts w:ascii="Verdana" w:eastAsia="Yu Gothic" w:hAnsi="Verdana"/>
          <w:iCs/>
          <w:sz w:val="24"/>
          <w:szCs w:val="24"/>
        </w:rPr>
        <w:t>.</w:t>
      </w:r>
    </w:p>
    <w:p w:rsidR="00F039BF" w:rsidRDefault="00715AB0" w:rsidP="00F039BF">
      <w:pPr>
        <w:jc w:val="both"/>
        <w:rPr>
          <w:rFonts w:ascii="Verdana" w:eastAsia="Yu Gothic" w:hAnsi="Verdana"/>
          <w:sz w:val="24"/>
          <w:szCs w:val="24"/>
        </w:rPr>
      </w:pPr>
      <w:r>
        <w:rPr>
          <w:rFonts w:ascii="Verdana" w:eastAsia="Yu Gothic" w:hAnsi="Verdana"/>
          <w:sz w:val="24"/>
          <w:szCs w:val="24"/>
        </w:rPr>
        <w:t xml:space="preserve">En </w:t>
      </w:r>
      <w:r w:rsidR="00ED784F">
        <w:rPr>
          <w:rFonts w:ascii="Verdana" w:eastAsia="Yu Gothic" w:hAnsi="Verdana"/>
          <w:sz w:val="24"/>
          <w:szCs w:val="24"/>
        </w:rPr>
        <w:t>divers</w:t>
      </w:r>
      <w:r w:rsidR="00AA4820">
        <w:rPr>
          <w:rFonts w:ascii="Verdana" w:eastAsia="Yu Gothic" w:hAnsi="Verdana"/>
          <w:sz w:val="24"/>
          <w:szCs w:val="24"/>
        </w:rPr>
        <w:t xml:space="preserve">as </w:t>
      </w:r>
      <w:r>
        <w:rPr>
          <w:rFonts w:ascii="Verdana" w:eastAsia="Yu Gothic" w:hAnsi="Verdana"/>
          <w:sz w:val="24"/>
          <w:szCs w:val="24"/>
        </w:rPr>
        <w:t>ocasion</w:t>
      </w:r>
      <w:r w:rsidR="00AA4820">
        <w:rPr>
          <w:rFonts w:ascii="Verdana" w:eastAsia="Yu Gothic" w:hAnsi="Verdana"/>
          <w:sz w:val="24"/>
          <w:szCs w:val="24"/>
        </w:rPr>
        <w:t xml:space="preserve">es, los sindicatos de </w:t>
      </w:r>
      <w:r w:rsidR="00B7275B">
        <w:rPr>
          <w:rFonts w:ascii="Verdana" w:eastAsia="Yu Gothic" w:hAnsi="Verdana"/>
          <w:sz w:val="24"/>
          <w:szCs w:val="24"/>
        </w:rPr>
        <w:t>estas instituciones en el</w:t>
      </w:r>
      <w:r w:rsidR="00D62650">
        <w:rPr>
          <w:rFonts w:ascii="Verdana" w:eastAsia="Yu Gothic" w:hAnsi="Verdana"/>
          <w:sz w:val="24"/>
          <w:szCs w:val="24"/>
        </w:rPr>
        <w:t xml:space="preserve"> legítimo derecho de defender</w:t>
      </w:r>
      <w:r w:rsidR="004E48AD">
        <w:rPr>
          <w:rFonts w:ascii="Verdana" w:eastAsia="Yu Gothic" w:hAnsi="Verdana"/>
          <w:sz w:val="24"/>
          <w:szCs w:val="24"/>
        </w:rPr>
        <w:t xml:space="preserve"> nuestra fuente de empleo, pero sobre todo convencidos del error histórico que la decisión representaba, </w:t>
      </w:r>
      <w:r w:rsidR="00AA4820">
        <w:rPr>
          <w:rFonts w:ascii="Verdana" w:eastAsia="Yu Gothic" w:hAnsi="Verdana"/>
          <w:sz w:val="24"/>
          <w:szCs w:val="24"/>
        </w:rPr>
        <w:t xml:space="preserve">organizamos y convocamos a </w:t>
      </w:r>
      <w:r w:rsidR="00B7275B">
        <w:rPr>
          <w:rFonts w:ascii="Verdana" w:eastAsia="Yu Gothic" w:hAnsi="Verdana"/>
          <w:sz w:val="24"/>
          <w:szCs w:val="24"/>
        </w:rPr>
        <w:t xml:space="preserve">una </w:t>
      </w:r>
      <w:r w:rsidR="00AA4820">
        <w:rPr>
          <w:rFonts w:ascii="Verdana" w:eastAsia="Yu Gothic" w:hAnsi="Verdana"/>
          <w:sz w:val="24"/>
          <w:szCs w:val="24"/>
        </w:rPr>
        <w:t>serie de foros de discusión y análisis de la razón de ser y futuro de nuestras instituciones</w:t>
      </w:r>
      <w:r w:rsidR="004E48AD">
        <w:rPr>
          <w:rFonts w:ascii="Verdana" w:eastAsia="Yu Gothic" w:hAnsi="Verdana"/>
          <w:sz w:val="24"/>
          <w:szCs w:val="24"/>
        </w:rPr>
        <w:t>, a los cuales</w:t>
      </w:r>
      <w:r w:rsidR="00966B65">
        <w:rPr>
          <w:rFonts w:ascii="Verdana" w:eastAsia="Yu Gothic" w:hAnsi="Verdana"/>
          <w:sz w:val="24"/>
          <w:szCs w:val="24"/>
        </w:rPr>
        <w:t xml:space="preserve"> acudieron </w:t>
      </w:r>
      <w:r w:rsidR="004E48AD">
        <w:rPr>
          <w:rFonts w:ascii="Verdana" w:eastAsia="Yu Gothic" w:hAnsi="Verdana"/>
          <w:sz w:val="24"/>
          <w:szCs w:val="24"/>
        </w:rPr>
        <w:t>expertos en la materia de todo tipo: funcionarios bancarios, secretarios de estado, académicos, sindicalistas y legisladores de todos los partidos.</w:t>
      </w:r>
    </w:p>
    <w:p w:rsidR="00072F37" w:rsidRDefault="00072F37" w:rsidP="00072F37">
      <w:pPr>
        <w:jc w:val="both"/>
        <w:rPr>
          <w:rFonts w:ascii="Verdana" w:eastAsia="Yu Gothic" w:hAnsi="Verdana"/>
          <w:sz w:val="24"/>
          <w:szCs w:val="24"/>
        </w:rPr>
      </w:pPr>
      <w:r>
        <w:rPr>
          <w:rFonts w:ascii="Verdana" w:eastAsia="Yu Gothic" w:hAnsi="Verdana"/>
          <w:sz w:val="24"/>
          <w:szCs w:val="24"/>
        </w:rPr>
        <w:t xml:space="preserve">Con la finalidad de aportar elementos al próximo gobierno y a la reciente legislatura, y sustentar la inconveniencia de llevar a cabo la fusión entre </w:t>
      </w:r>
      <w:r>
        <w:rPr>
          <w:rFonts w:ascii="Verdana" w:eastAsia="Yu Gothic" w:hAnsi="Verdana"/>
          <w:sz w:val="24"/>
          <w:szCs w:val="24"/>
        </w:rPr>
        <w:lastRenderedPageBreak/>
        <w:t>estas dos instituciones, elaboramos el siguiente ensayo para dar a conocer la posición política y los argumentos de nuestra organización en torno a este trascendental tema.</w:t>
      </w:r>
    </w:p>
    <w:p w:rsidR="00F039BF" w:rsidRPr="00255DF8" w:rsidRDefault="00072F37" w:rsidP="00255DF8">
      <w:pPr>
        <w:jc w:val="both"/>
        <w:rPr>
          <w:rFonts w:ascii="Verdana" w:eastAsia="Yu Gothic" w:hAnsi="Verdana"/>
          <w:sz w:val="24"/>
          <w:szCs w:val="24"/>
        </w:rPr>
      </w:pPr>
      <w:r>
        <w:rPr>
          <w:rFonts w:ascii="Verdana" w:eastAsia="Yu Gothic" w:hAnsi="Verdana"/>
          <w:sz w:val="24"/>
          <w:szCs w:val="24"/>
        </w:rPr>
        <w:t xml:space="preserve">El </w:t>
      </w:r>
      <w:r w:rsidR="000A5983" w:rsidRPr="00255DF8">
        <w:rPr>
          <w:rFonts w:ascii="Verdana" w:eastAsia="Yu Gothic" w:hAnsi="Verdana"/>
          <w:sz w:val="24"/>
          <w:szCs w:val="24"/>
        </w:rPr>
        <w:t xml:space="preserve">ensayo </w:t>
      </w:r>
      <w:r w:rsidR="005071CD">
        <w:rPr>
          <w:rFonts w:ascii="Verdana" w:eastAsia="Yu Gothic" w:hAnsi="Verdana"/>
          <w:sz w:val="24"/>
          <w:szCs w:val="24"/>
        </w:rPr>
        <w:t>enfatiza principalmente, los</w:t>
      </w:r>
      <w:r w:rsidR="005550FC" w:rsidRPr="00255DF8">
        <w:rPr>
          <w:rFonts w:ascii="Verdana" w:eastAsia="Yu Gothic" w:hAnsi="Verdana"/>
          <w:sz w:val="24"/>
          <w:szCs w:val="24"/>
        </w:rPr>
        <w:t xml:space="preserve"> argumentos que expertos en</w:t>
      </w:r>
      <w:r w:rsidR="00ED784F" w:rsidRPr="00255DF8">
        <w:rPr>
          <w:rFonts w:ascii="Verdana" w:eastAsia="Yu Gothic" w:hAnsi="Verdana"/>
          <w:sz w:val="24"/>
          <w:szCs w:val="24"/>
        </w:rPr>
        <w:t xml:space="preserve"> banca de desarrollo </w:t>
      </w:r>
      <w:r w:rsidR="00255DF8" w:rsidRPr="00255DF8">
        <w:rPr>
          <w:rFonts w:ascii="Verdana" w:eastAsia="Yu Gothic" w:hAnsi="Verdana"/>
          <w:sz w:val="24"/>
          <w:szCs w:val="24"/>
        </w:rPr>
        <w:t>vertieron</w:t>
      </w:r>
      <w:r w:rsidR="00966B65" w:rsidRPr="00255DF8">
        <w:rPr>
          <w:rFonts w:ascii="Verdana" w:eastAsia="Yu Gothic" w:hAnsi="Verdana"/>
          <w:sz w:val="24"/>
          <w:szCs w:val="24"/>
        </w:rPr>
        <w:t xml:space="preserve"> en los </w:t>
      </w:r>
      <w:r w:rsidR="00D84968" w:rsidRPr="00255DF8">
        <w:rPr>
          <w:rFonts w:ascii="Verdana" w:eastAsia="Yu Gothic" w:hAnsi="Verdana"/>
          <w:sz w:val="24"/>
          <w:szCs w:val="24"/>
        </w:rPr>
        <w:t>foros realizados</w:t>
      </w:r>
      <w:r w:rsidR="00A30443" w:rsidRPr="00255DF8">
        <w:rPr>
          <w:rFonts w:ascii="Verdana" w:eastAsia="Yu Gothic" w:hAnsi="Verdana"/>
          <w:sz w:val="24"/>
          <w:szCs w:val="24"/>
        </w:rPr>
        <w:t>,</w:t>
      </w:r>
      <w:r w:rsidR="00586B68" w:rsidRPr="00255DF8">
        <w:rPr>
          <w:rFonts w:ascii="Verdana" w:eastAsia="Yu Gothic" w:hAnsi="Verdana"/>
          <w:sz w:val="24"/>
          <w:szCs w:val="24"/>
        </w:rPr>
        <w:t xml:space="preserve"> </w:t>
      </w:r>
      <w:r w:rsidR="005071CD">
        <w:rPr>
          <w:rFonts w:ascii="Verdana" w:eastAsia="Yu Gothic" w:hAnsi="Verdana"/>
          <w:sz w:val="24"/>
          <w:szCs w:val="24"/>
        </w:rPr>
        <w:t>sobre todo</w:t>
      </w:r>
      <w:r w:rsidR="00255DF8">
        <w:rPr>
          <w:rFonts w:ascii="Verdana" w:eastAsia="Yu Gothic" w:hAnsi="Verdana"/>
          <w:sz w:val="24"/>
          <w:szCs w:val="24"/>
        </w:rPr>
        <w:t xml:space="preserve"> aquellos que destacan </w:t>
      </w:r>
      <w:r w:rsidR="00586B68" w:rsidRPr="00255DF8">
        <w:rPr>
          <w:rFonts w:ascii="Verdana" w:eastAsia="Yu Gothic" w:hAnsi="Verdana"/>
          <w:sz w:val="24"/>
          <w:szCs w:val="24"/>
        </w:rPr>
        <w:t>la importa</w:t>
      </w:r>
      <w:r w:rsidR="00A30443" w:rsidRPr="00255DF8">
        <w:rPr>
          <w:rFonts w:ascii="Verdana" w:eastAsia="Yu Gothic" w:hAnsi="Verdana"/>
          <w:sz w:val="24"/>
          <w:szCs w:val="24"/>
        </w:rPr>
        <w:t xml:space="preserve">ncia </w:t>
      </w:r>
      <w:r w:rsidR="00255DF8">
        <w:rPr>
          <w:rFonts w:ascii="Verdana" w:eastAsia="Yu Gothic" w:hAnsi="Verdana"/>
          <w:sz w:val="24"/>
          <w:szCs w:val="24"/>
        </w:rPr>
        <w:t xml:space="preserve">y conveniencia </w:t>
      </w:r>
      <w:r w:rsidR="00A30443" w:rsidRPr="00255DF8">
        <w:rPr>
          <w:rFonts w:ascii="Verdana" w:eastAsia="Yu Gothic" w:hAnsi="Verdana"/>
          <w:sz w:val="24"/>
          <w:szCs w:val="24"/>
        </w:rPr>
        <w:t xml:space="preserve">de </w:t>
      </w:r>
      <w:r w:rsidR="00255DF8">
        <w:rPr>
          <w:rFonts w:ascii="Verdana" w:eastAsia="Yu Gothic" w:hAnsi="Verdana"/>
          <w:sz w:val="24"/>
          <w:szCs w:val="24"/>
        </w:rPr>
        <w:t xml:space="preserve">contar con una </w:t>
      </w:r>
      <w:r w:rsidR="00D83220" w:rsidRPr="00255DF8">
        <w:rPr>
          <w:rFonts w:ascii="Verdana" w:eastAsia="Yu Gothic" w:hAnsi="Verdana"/>
          <w:sz w:val="24"/>
          <w:szCs w:val="24"/>
        </w:rPr>
        <w:t>banca pública especializada</w:t>
      </w:r>
      <w:r w:rsidR="00255DF8">
        <w:rPr>
          <w:rFonts w:ascii="Verdana" w:eastAsia="Yu Gothic" w:hAnsi="Verdana"/>
          <w:sz w:val="24"/>
          <w:szCs w:val="24"/>
        </w:rPr>
        <w:t>, a fin de impulsar</w:t>
      </w:r>
      <w:r w:rsidR="00A30443" w:rsidRPr="00255DF8">
        <w:rPr>
          <w:rFonts w:ascii="Verdana" w:eastAsia="Yu Gothic" w:hAnsi="Verdana"/>
          <w:sz w:val="24"/>
          <w:szCs w:val="24"/>
        </w:rPr>
        <w:t xml:space="preserve"> </w:t>
      </w:r>
      <w:r w:rsidR="00255DF8">
        <w:rPr>
          <w:rFonts w:ascii="Verdana" w:eastAsia="Yu Gothic" w:hAnsi="Verdana"/>
          <w:sz w:val="24"/>
          <w:szCs w:val="24"/>
        </w:rPr>
        <w:t xml:space="preserve">de manera más eficiente </w:t>
      </w:r>
      <w:r w:rsidR="00A30443" w:rsidRPr="00255DF8">
        <w:rPr>
          <w:rFonts w:ascii="Verdana" w:eastAsia="Yu Gothic" w:hAnsi="Verdana"/>
          <w:sz w:val="24"/>
          <w:szCs w:val="24"/>
        </w:rPr>
        <w:t>e</w:t>
      </w:r>
      <w:r w:rsidR="00586B68" w:rsidRPr="00255DF8">
        <w:rPr>
          <w:rFonts w:ascii="Verdana" w:eastAsia="Yu Gothic" w:hAnsi="Verdana"/>
          <w:sz w:val="24"/>
          <w:szCs w:val="24"/>
        </w:rPr>
        <w:t>l desarrollo económico del</w:t>
      </w:r>
      <w:r w:rsidR="009A0E96">
        <w:rPr>
          <w:rFonts w:ascii="Verdana" w:eastAsia="Yu Gothic" w:hAnsi="Verdana"/>
          <w:sz w:val="24"/>
          <w:szCs w:val="24"/>
        </w:rPr>
        <w:t xml:space="preserve"> país.</w:t>
      </w:r>
    </w:p>
    <w:p w:rsidR="00CC49CB" w:rsidRDefault="00CC49CB">
      <w:pPr>
        <w:rPr>
          <w:rFonts w:ascii="Verdana" w:eastAsia="Yu Gothic" w:hAnsi="Verdana"/>
          <w:b/>
          <w:sz w:val="24"/>
          <w:szCs w:val="24"/>
        </w:rPr>
      </w:pPr>
    </w:p>
    <w:p w:rsidR="00B41910" w:rsidRPr="0005432B" w:rsidRDefault="008E54F1">
      <w:pPr>
        <w:rPr>
          <w:rFonts w:ascii="Verdana" w:eastAsia="Yu Gothic" w:hAnsi="Verdana"/>
          <w:b/>
          <w:sz w:val="24"/>
          <w:szCs w:val="24"/>
        </w:rPr>
      </w:pPr>
      <w:r w:rsidRPr="0005432B">
        <w:rPr>
          <w:rFonts w:ascii="Verdana" w:eastAsia="Yu Gothic" w:hAnsi="Verdana"/>
          <w:b/>
          <w:sz w:val="24"/>
          <w:szCs w:val="24"/>
        </w:rPr>
        <w:t>El origen</w:t>
      </w:r>
      <w:r w:rsidR="0066779A" w:rsidRPr="0005432B">
        <w:rPr>
          <w:rFonts w:ascii="Verdana" w:eastAsia="Yu Gothic" w:hAnsi="Verdana"/>
          <w:b/>
          <w:sz w:val="24"/>
          <w:szCs w:val="24"/>
        </w:rPr>
        <w:t xml:space="preserve"> de </w:t>
      </w:r>
      <w:r w:rsidR="00B66B1A" w:rsidRPr="0005432B">
        <w:rPr>
          <w:rFonts w:ascii="Verdana" w:eastAsia="Yu Gothic" w:hAnsi="Verdana"/>
          <w:b/>
          <w:sz w:val="24"/>
          <w:szCs w:val="24"/>
        </w:rPr>
        <w:t>la Banca de Desarrollo en nuestro país</w:t>
      </w:r>
    </w:p>
    <w:p w:rsidR="00AA677E" w:rsidRDefault="003C7C0C" w:rsidP="00B46FDE">
      <w:pPr>
        <w:jc w:val="both"/>
        <w:rPr>
          <w:rFonts w:ascii="Verdana" w:eastAsia="Yu Gothic" w:hAnsi="Verdana"/>
          <w:sz w:val="24"/>
          <w:szCs w:val="24"/>
        </w:rPr>
      </w:pPr>
      <w:r w:rsidRPr="0005432B">
        <w:rPr>
          <w:rFonts w:ascii="Verdana" w:eastAsia="Yu Gothic" w:hAnsi="Verdana"/>
          <w:sz w:val="24"/>
          <w:szCs w:val="24"/>
        </w:rPr>
        <w:t>La Banca de D</w:t>
      </w:r>
      <w:r w:rsidR="006E29B9" w:rsidRPr="0005432B">
        <w:rPr>
          <w:rFonts w:ascii="Verdana" w:eastAsia="Yu Gothic" w:hAnsi="Verdana"/>
          <w:sz w:val="24"/>
          <w:szCs w:val="24"/>
        </w:rPr>
        <w:t xml:space="preserve">esarrollo en México surge </w:t>
      </w:r>
      <w:r w:rsidR="00AA677E">
        <w:rPr>
          <w:rFonts w:ascii="Verdana" w:eastAsia="Yu Gothic" w:hAnsi="Verdana"/>
          <w:sz w:val="24"/>
          <w:szCs w:val="24"/>
        </w:rPr>
        <w:t xml:space="preserve">a partir de dos circunstancias </w:t>
      </w:r>
      <w:r w:rsidR="00B31862">
        <w:rPr>
          <w:rFonts w:ascii="Verdana" w:eastAsia="Yu Gothic" w:hAnsi="Verdana"/>
          <w:sz w:val="24"/>
          <w:szCs w:val="24"/>
        </w:rPr>
        <w:t>fundamentales que se agudizaron</w:t>
      </w:r>
      <w:r w:rsidR="00AA677E">
        <w:rPr>
          <w:rFonts w:ascii="Verdana" w:eastAsia="Yu Gothic" w:hAnsi="Verdana"/>
          <w:sz w:val="24"/>
          <w:szCs w:val="24"/>
        </w:rPr>
        <w:t xml:space="preserve"> en los años treinta</w:t>
      </w:r>
      <w:r w:rsidR="00BE05B5">
        <w:rPr>
          <w:rFonts w:ascii="Verdana" w:eastAsia="Yu Gothic" w:hAnsi="Verdana"/>
          <w:sz w:val="24"/>
          <w:szCs w:val="24"/>
        </w:rPr>
        <w:t xml:space="preserve"> del siglo pasado</w:t>
      </w:r>
      <w:r w:rsidR="00AA677E">
        <w:rPr>
          <w:rFonts w:ascii="Verdana" w:eastAsia="Yu Gothic" w:hAnsi="Verdana"/>
          <w:sz w:val="24"/>
          <w:szCs w:val="24"/>
        </w:rPr>
        <w:t xml:space="preserve">. Por una parte, </w:t>
      </w:r>
      <w:r w:rsidR="001C618D">
        <w:rPr>
          <w:rFonts w:ascii="Verdana" w:eastAsia="Yu Gothic" w:hAnsi="Verdana"/>
          <w:sz w:val="24"/>
          <w:szCs w:val="24"/>
        </w:rPr>
        <w:t xml:space="preserve">el </w:t>
      </w:r>
      <w:r w:rsidR="00BE05B5">
        <w:rPr>
          <w:rFonts w:ascii="Verdana" w:eastAsia="Yu Gothic" w:hAnsi="Verdana"/>
          <w:sz w:val="24"/>
          <w:szCs w:val="24"/>
        </w:rPr>
        <w:t xml:space="preserve">largo </w:t>
      </w:r>
      <w:r w:rsidR="001C618D">
        <w:rPr>
          <w:rFonts w:ascii="Verdana" w:eastAsia="Yu Gothic" w:hAnsi="Verdana"/>
          <w:sz w:val="24"/>
          <w:szCs w:val="24"/>
        </w:rPr>
        <w:t>proceso revolucionario</w:t>
      </w:r>
      <w:r w:rsidR="00AA677E">
        <w:rPr>
          <w:rFonts w:ascii="Verdana" w:eastAsia="Yu Gothic" w:hAnsi="Verdana"/>
          <w:sz w:val="24"/>
          <w:szCs w:val="24"/>
        </w:rPr>
        <w:t xml:space="preserve"> de principios de si</w:t>
      </w:r>
      <w:r w:rsidR="00B31862">
        <w:rPr>
          <w:rFonts w:ascii="Verdana" w:eastAsia="Yu Gothic" w:hAnsi="Verdana"/>
          <w:sz w:val="24"/>
          <w:szCs w:val="24"/>
        </w:rPr>
        <w:t>glo que ahuyentó a los empresario</w:t>
      </w:r>
      <w:r w:rsidR="00AA677E">
        <w:rPr>
          <w:rFonts w:ascii="Verdana" w:eastAsia="Yu Gothic" w:hAnsi="Verdana"/>
          <w:sz w:val="24"/>
          <w:szCs w:val="24"/>
        </w:rPr>
        <w:t>s nacionales y extranjeros, y por la otra;</w:t>
      </w:r>
      <w:r w:rsidR="0066779A" w:rsidRPr="0005432B">
        <w:rPr>
          <w:rFonts w:ascii="Verdana" w:eastAsia="Yu Gothic" w:hAnsi="Verdana"/>
          <w:sz w:val="24"/>
          <w:szCs w:val="24"/>
        </w:rPr>
        <w:t xml:space="preserve"> </w:t>
      </w:r>
      <w:r w:rsidR="00B66B1A" w:rsidRPr="0005432B">
        <w:rPr>
          <w:rFonts w:ascii="Verdana" w:eastAsia="Yu Gothic" w:hAnsi="Verdana"/>
          <w:sz w:val="24"/>
          <w:szCs w:val="24"/>
        </w:rPr>
        <w:t xml:space="preserve">la crisis </w:t>
      </w:r>
      <w:r w:rsidR="0066779A" w:rsidRPr="0005432B">
        <w:rPr>
          <w:rFonts w:ascii="Verdana" w:eastAsia="Yu Gothic" w:hAnsi="Verdana"/>
          <w:sz w:val="24"/>
          <w:szCs w:val="24"/>
        </w:rPr>
        <w:t>económica internacional</w:t>
      </w:r>
      <w:r w:rsidR="00B31862">
        <w:rPr>
          <w:rFonts w:ascii="Verdana" w:eastAsia="Yu Gothic" w:hAnsi="Verdana"/>
          <w:sz w:val="24"/>
          <w:szCs w:val="24"/>
        </w:rPr>
        <w:t xml:space="preserve"> </w:t>
      </w:r>
      <w:r w:rsidR="00AA677E">
        <w:rPr>
          <w:rFonts w:ascii="Verdana" w:eastAsia="Yu Gothic" w:hAnsi="Verdana"/>
          <w:sz w:val="24"/>
          <w:szCs w:val="24"/>
        </w:rPr>
        <w:t>de</w:t>
      </w:r>
      <w:r w:rsidR="00B31862">
        <w:rPr>
          <w:rFonts w:ascii="Verdana" w:eastAsia="Yu Gothic" w:hAnsi="Verdana"/>
          <w:sz w:val="24"/>
          <w:szCs w:val="24"/>
        </w:rPr>
        <w:t>l año</w:t>
      </w:r>
      <w:r w:rsidR="00AA677E">
        <w:rPr>
          <w:rFonts w:ascii="Verdana" w:eastAsia="Yu Gothic" w:hAnsi="Verdana"/>
          <w:sz w:val="24"/>
          <w:szCs w:val="24"/>
        </w:rPr>
        <w:t xml:space="preserve"> 1929. Ambos eventos </w:t>
      </w:r>
      <w:r w:rsidR="000159EB">
        <w:rPr>
          <w:rFonts w:ascii="Verdana" w:eastAsia="Yu Gothic" w:hAnsi="Verdana"/>
          <w:sz w:val="24"/>
          <w:szCs w:val="24"/>
        </w:rPr>
        <w:t xml:space="preserve">se tradujeron en </w:t>
      </w:r>
      <w:r w:rsidR="00B31862">
        <w:rPr>
          <w:rFonts w:ascii="Verdana" w:eastAsia="Yu Gothic" w:hAnsi="Verdana"/>
          <w:sz w:val="24"/>
          <w:szCs w:val="24"/>
        </w:rPr>
        <w:t xml:space="preserve">falta de confianza por parte de los inversionistas, acompañada de una importante </w:t>
      </w:r>
      <w:r w:rsidR="000159EB">
        <w:rPr>
          <w:rFonts w:ascii="Verdana" w:eastAsia="Yu Gothic" w:hAnsi="Verdana"/>
          <w:sz w:val="24"/>
          <w:szCs w:val="24"/>
        </w:rPr>
        <w:t>ausencia</w:t>
      </w:r>
      <w:r w:rsidR="00B31862">
        <w:rPr>
          <w:rFonts w:ascii="Verdana" w:eastAsia="Yu Gothic" w:hAnsi="Verdana"/>
          <w:sz w:val="24"/>
          <w:szCs w:val="24"/>
        </w:rPr>
        <w:t xml:space="preserve"> de capitales, </w:t>
      </w:r>
      <w:r w:rsidR="00AA677E">
        <w:rPr>
          <w:rFonts w:ascii="Verdana" w:eastAsia="Yu Gothic" w:hAnsi="Verdana"/>
          <w:sz w:val="24"/>
          <w:szCs w:val="24"/>
        </w:rPr>
        <w:t xml:space="preserve">que el país </w:t>
      </w:r>
      <w:r w:rsidR="00B31862">
        <w:rPr>
          <w:rFonts w:ascii="Verdana" w:eastAsia="Yu Gothic" w:hAnsi="Verdana"/>
          <w:sz w:val="24"/>
          <w:szCs w:val="24"/>
        </w:rPr>
        <w:t>necesitaba</w:t>
      </w:r>
      <w:r w:rsidR="00BE05B5">
        <w:rPr>
          <w:rFonts w:ascii="Verdana" w:eastAsia="Yu Gothic" w:hAnsi="Verdana"/>
          <w:sz w:val="24"/>
          <w:szCs w:val="24"/>
        </w:rPr>
        <w:t xml:space="preserve"> con urgencia </w:t>
      </w:r>
      <w:r w:rsidR="00AA677E">
        <w:rPr>
          <w:rFonts w:ascii="Verdana" w:eastAsia="Yu Gothic" w:hAnsi="Verdana"/>
          <w:sz w:val="24"/>
          <w:szCs w:val="24"/>
        </w:rPr>
        <w:t>para impulsar el desarrollo nacional</w:t>
      </w:r>
      <w:r w:rsidR="00BE05B5">
        <w:rPr>
          <w:rFonts w:ascii="Verdana" w:eastAsia="Yu Gothic" w:hAnsi="Verdana"/>
          <w:sz w:val="24"/>
          <w:szCs w:val="24"/>
        </w:rPr>
        <w:t>.</w:t>
      </w:r>
    </w:p>
    <w:p w:rsidR="001C618D" w:rsidRDefault="0066779A" w:rsidP="00B46FDE">
      <w:pPr>
        <w:jc w:val="both"/>
        <w:rPr>
          <w:rFonts w:ascii="Verdana" w:eastAsia="Yu Gothic" w:hAnsi="Verdana"/>
          <w:sz w:val="24"/>
          <w:szCs w:val="24"/>
        </w:rPr>
      </w:pPr>
      <w:r w:rsidRPr="0005432B">
        <w:rPr>
          <w:rFonts w:ascii="Verdana" w:eastAsia="Yu Gothic" w:hAnsi="Verdana"/>
          <w:sz w:val="24"/>
          <w:szCs w:val="24"/>
        </w:rPr>
        <w:t>En la década de los treinta</w:t>
      </w:r>
      <w:r w:rsidR="00BE05B5">
        <w:rPr>
          <w:rFonts w:ascii="Verdana" w:eastAsia="Yu Gothic" w:hAnsi="Verdana"/>
          <w:sz w:val="24"/>
          <w:szCs w:val="24"/>
        </w:rPr>
        <w:t>, particularmente con</w:t>
      </w:r>
      <w:r w:rsidRPr="0005432B">
        <w:rPr>
          <w:rFonts w:ascii="Verdana" w:eastAsia="Yu Gothic" w:hAnsi="Verdana"/>
          <w:sz w:val="24"/>
          <w:szCs w:val="24"/>
        </w:rPr>
        <w:t xml:space="preserve"> el gobierno del General Lázaro Cárdenas</w:t>
      </w:r>
      <w:r w:rsidR="00BE05B5">
        <w:rPr>
          <w:rFonts w:ascii="Verdana" w:eastAsia="Yu Gothic" w:hAnsi="Verdana"/>
          <w:sz w:val="24"/>
          <w:szCs w:val="24"/>
        </w:rPr>
        <w:t xml:space="preserve"> (</w:t>
      </w:r>
      <w:r w:rsidRPr="0005432B">
        <w:rPr>
          <w:rFonts w:ascii="Verdana" w:eastAsia="Yu Gothic" w:hAnsi="Verdana"/>
          <w:sz w:val="24"/>
          <w:szCs w:val="24"/>
        </w:rPr>
        <w:t>caracterizado por su convicción naci</w:t>
      </w:r>
      <w:r w:rsidR="00B66B1A" w:rsidRPr="0005432B">
        <w:rPr>
          <w:rFonts w:ascii="Verdana" w:eastAsia="Yu Gothic" w:hAnsi="Verdana"/>
          <w:sz w:val="24"/>
          <w:szCs w:val="24"/>
        </w:rPr>
        <w:t>onalista y desarrollista</w:t>
      </w:r>
      <w:r w:rsidR="00BE05B5">
        <w:rPr>
          <w:rFonts w:ascii="Verdana" w:eastAsia="Yu Gothic" w:hAnsi="Verdana"/>
          <w:sz w:val="24"/>
          <w:szCs w:val="24"/>
        </w:rPr>
        <w:t>)</w:t>
      </w:r>
      <w:r w:rsidR="00B66B1A" w:rsidRPr="0005432B">
        <w:rPr>
          <w:rFonts w:ascii="Verdana" w:eastAsia="Yu Gothic" w:hAnsi="Verdana"/>
          <w:sz w:val="24"/>
          <w:szCs w:val="24"/>
        </w:rPr>
        <w:t>, el país</w:t>
      </w:r>
      <w:r w:rsidRPr="0005432B">
        <w:rPr>
          <w:rFonts w:ascii="Verdana" w:eastAsia="Yu Gothic" w:hAnsi="Verdana"/>
          <w:sz w:val="24"/>
          <w:szCs w:val="24"/>
        </w:rPr>
        <w:t xml:space="preserve"> sienta las bases de una profunda transformación económica y social que </w:t>
      </w:r>
      <w:r w:rsidR="00B66B1A" w:rsidRPr="0005432B">
        <w:rPr>
          <w:rFonts w:ascii="Verdana" w:eastAsia="Yu Gothic" w:hAnsi="Verdana"/>
          <w:sz w:val="24"/>
          <w:szCs w:val="24"/>
        </w:rPr>
        <w:t>le</w:t>
      </w:r>
      <w:r w:rsidRPr="0005432B">
        <w:rPr>
          <w:rFonts w:ascii="Verdana" w:eastAsia="Yu Gothic" w:hAnsi="Verdana"/>
          <w:sz w:val="24"/>
          <w:szCs w:val="24"/>
        </w:rPr>
        <w:t xml:space="preserve"> permitirá transitar de una economía agropecuaria </w:t>
      </w:r>
      <w:r w:rsidR="001C618D">
        <w:rPr>
          <w:rFonts w:ascii="Verdana" w:eastAsia="Yu Gothic" w:hAnsi="Verdana"/>
          <w:sz w:val="24"/>
          <w:szCs w:val="24"/>
        </w:rPr>
        <w:t xml:space="preserve">y descapitalizada </w:t>
      </w:r>
      <w:r w:rsidRPr="0005432B">
        <w:rPr>
          <w:rFonts w:ascii="Verdana" w:eastAsia="Yu Gothic" w:hAnsi="Verdana"/>
          <w:sz w:val="24"/>
          <w:szCs w:val="24"/>
        </w:rPr>
        <w:t xml:space="preserve">a una </w:t>
      </w:r>
      <w:r w:rsidR="001C618D">
        <w:rPr>
          <w:rFonts w:ascii="Verdana" w:eastAsia="Yu Gothic" w:hAnsi="Verdana"/>
          <w:sz w:val="24"/>
          <w:szCs w:val="24"/>
        </w:rPr>
        <w:t>de industrialización intermedia.</w:t>
      </w:r>
    </w:p>
    <w:p w:rsidR="00C63A48" w:rsidRPr="0005432B" w:rsidRDefault="001C618D" w:rsidP="00B46FDE">
      <w:pPr>
        <w:jc w:val="both"/>
        <w:rPr>
          <w:rFonts w:ascii="Verdana" w:eastAsia="Yu Gothic" w:hAnsi="Verdana"/>
          <w:sz w:val="24"/>
          <w:szCs w:val="24"/>
        </w:rPr>
      </w:pPr>
      <w:r>
        <w:rPr>
          <w:rFonts w:ascii="Verdana" w:eastAsia="Yu Gothic" w:hAnsi="Verdana"/>
          <w:sz w:val="24"/>
          <w:szCs w:val="24"/>
        </w:rPr>
        <w:t>P</w:t>
      </w:r>
      <w:r w:rsidR="00BE05B5">
        <w:rPr>
          <w:rFonts w:ascii="Verdana" w:eastAsia="Yu Gothic" w:hAnsi="Verdana"/>
          <w:sz w:val="24"/>
          <w:szCs w:val="24"/>
        </w:rPr>
        <w:t>ara fortalece</w:t>
      </w:r>
      <w:r w:rsidR="00B66B1A" w:rsidRPr="0005432B">
        <w:rPr>
          <w:rFonts w:ascii="Verdana" w:eastAsia="Yu Gothic" w:hAnsi="Verdana"/>
          <w:sz w:val="24"/>
          <w:szCs w:val="24"/>
        </w:rPr>
        <w:t xml:space="preserve">r esa </w:t>
      </w:r>
      <w:r w:rsidR="00C055A3" w:rsidRPr="0005432B">
        <w:rPr>
          <w:rFonts w:ascii="Verdana" w:eastAsia="Yu Gothic" w:hAnsi="Verdana"/>
          <w:sz w:val="24"/>
          <w:szCs w:val="24"/>
        </w:rPr>
        <w:t>estrategia económica</w:t>
      </w:r>
      <w:r w:rsidR="00BE05B5">
        <w:rPr>
          <w:rFonts w:ascii="Verdana" w:eastAsia="Yu Gothic" w:hAnsi="Verdana"/>
          <w:sz w:val="24"/>
          <w:szCs w:val="24"/>
        </w:rPr>
        <w:t>,</w:t>
      </w:r>
      <w:r w:rsidR="00C63A48" w:rsidRPr="0005432B">
        <w:rPr>
          <w:rFonts w:ascii="Verdana" w:eastAsia="Yu Gothic" w:hAnsi="Verdana"/>
          <w:sz w:val="24"/>
          <w:szCs w:val="24"/>
        </w:rPr>
        <w:t xml:space="preserve"> el gobierno de</w:t>
      </w:r>
      <w:r w:rsidR="00BE05B5">
        <w:rPr>
          <w:rFonts w:ascii="Verdana" w:eastAsia="Yu Gothic" w:hAnsi="Verdana"/>
          <w:sz w:val="24"/>
          <w:szCs w:val="24"/>
        </w:rPr>
        <w:t xml:space="preserve"> aquellos años</w:t>
      </w:r>
      <w:r w:rsidR="00450A94" w:rsidRPr="0005432B">
        <w:rPr>
          <w:rFonts w:ascii="Verdana" w:eastAsia="Yu Gothic" w:hAnsi="Verdana"/>
          <w:sz w:val="24"/>
          <w:szCs w:val="24"/>
        </w:rPr>
        <w:t xml:space="preserve"> </w:t>
      </w:r>
      <w:r w:rsidR="00B66B1A" w:rsidRPr="0005432B">
        <w:rPr>
          <w:rFonts w:ascii="Verdana" w:eastAsia="Yu Gothic" w:hAnsi="Verdana"/>
          <w:sz w:val="24"/>
          <w:szCs w:val="24"/>
        </w:rPr>
        <w:t>fundó</w:t>
      </w:r>
      <w:r w:rsidR="00C63A48" w:rsidRPr="0005432B">
        <w:rPr>
          <w:rFonts w:ascii="Verdana" w:eastAsia="Yu Gothic" w:hAnsi="Verdana"/>
          <w:sz w:val="24"/>
          <w:szCs w:val="24"/>
        </w:rPr>
        <w:t xml:space="preserve"> </w:t>
      </w:r>
      <w:r w:rsidR="00B66B1A" w:rsidRPr="0005432B">
        <w:rPr>
          <w:rFonts w:ascii="Verdana" w:eastAsia="Yu Gothic" w:hAnsi="Verdana"/>
          <w:sz w:val="24"/>
          <w:szCs w:val="24"/>
        </w:rPr>
        <w:t xml:space="preserve">distintos </w:t>
      </w:r>
      <w:r w:rsidR="00D17534" w:rsidRPr="0005432B">
        <w:rPr>
          <w:rFonts w:ascii="Verdana" w:eastAsia="Yu Gothic" w:hAnsi="Verdana"/>
          <w:sz w:val="24"/>
          <w:szCs w:val="24"/>
        </w:rPr>
        <w:t>bancos públicos</w:t>
      </w:r>
      <w:r w:rsidR="00C63A48" w:rsidRPr="0005432B">
        <w:rPr>
          <w:rFonts w:ascii="Verdana" w:eastAsia="Yu Gothic" w:hAnsi="Verdana"/>
          <w:sz w:val="24"/>
          <w:szCs w:val="24"/>
        </w:rPr>
        <w:t xml:space="preserve"> especializados</w:t>
      </w:r>
      <w:r w:rsidR="00B66B1A" w:rsidRPr="0005432B">
        <w:rPr>
          <w:rFonts w:ascii="Verdana" w:eastAsia="Yu Gothic" w:hAnsi="Verdana"/>
          <w:sz w:val="24"/>
          <w:szCs w:val="24"/>
        </w:rPr>
        <w:t xml:space="preserve"> </w:t>
      </w:r>
      <w:r w:rsidR="00C055A3" w:rsidRPr="0005432B">
        <w:rPr>
          <w:rFonts w:ascii="Verdana" w:eastAsia="Yu Gothic" w:hAnsi="Verdana"/>
          <w:sz w:val="24"/>
          <w:szCs w:val="24"/>
        </w:rPr>
        <w:t xml:space="preserve">en </w:t>
      </w:r>
      <w:r w:rsidR="00C254D1" w:rsidRPr="0005432B">
        <w:rPr>
          <w:rFonts w:ascii="Verdana" w:eastAsia="Yu Gothic" w:hAnsi="Verdana"/>
          <w:sz w:val="24"/>
          <w:szCs w:val="24"/>
        </w:rPr>
        <w:t>desarrollar</w:t>
      </w:r>
      <w:r w:rsidR="00C63A48" w:rsidRPr="0005432B">
        <w:rPr>
          <w:rFonts w:ascii="Verdana" w:eastAsia="Yu Gothic" w:hAnsi="Verdana"/>
          <w:sz w:val="24"/>
          <w:szCs w:val="24"/>
        </w:rPr>
        <w:t xml:space="preserve"> </w:t>
      </w:r>
      <w:r w:rsidR="00450A94" w:rsidRPr="0005432B">
        <w:rPr>
          <w:rFonts w:ascii="Verdana" w:eastAsia="Yu Gothic" w:hAnsi="Verdana"/>
          <w:sz w:val="24"/>
          <w:szCs w:val="24"/>
        </w:rPr>
        <w:t>los</w:t>
      </w:r>
      <w:r w:rsidR="00C63A48" w:rsidRPr="0005432B">
        <w:rPr>
          <w:rFonts w:ascii="Verdana" w:eastAsia="Yu Gothic" w:hAnsi="Verdana"/>
          <w:sz w:val="24"/>
          <w:szCs w:val="24"/>
        </w:rPr>
        <w:t xml:space="preserve"> sectores prioritarios y estratégicos </w:t>
      </w:r>
      <w:r w:rsidR="00450A94" w:rsidRPr="0005432B">
        <w:rPr>
          <w:rFonts w:ascii="Verdana" w:eastAsia="Yu Gothic" w:hAnsi="Verdana"/>
          <w:sz w:val="24"/>
          <w:szCs w:val="24"/>
        </w:rPr>
        <w:t>que el país requería</w:t>
      </w:r>
      <w:r w:rsidR="00C055A3" w:rsidRPr="0005432B">
        <w:rPr>
          <w:rFonts w:ascii="Verdana" w:eastAsia="Yu Gothic" w:hAnsi="Verdana"/>
          <w:sz w:val="24"/>
          <w:szCs w:val="24"/>
        </w:rPr>
        <w:t>, como</w:t>
      </w:r>
      <w:r w:rsidR="001168CD">
        <w:rPr>
          <w:rFonts w:ascii="Verdana" w:eastAsia="Yu Gothic" w:hAnsi="Verdana"/>
          <w:sz w:val="24"/>
          <w:szCs w:val="24"/>
        </w:rPr>
        <w:t xml:space="preserve"> fuero</w:t>
      </w:r>
      <w:r w:rsidR="0005432B">
        <w:rPr>
          <w:rFonts w:ascii="Verdana" w:eastAsia="Yu Gothic" w:hAnsi="Verdana"/>
          <w:sz w:val="24"/>
          <w:szCs w:val="24"/>
        </w:rPr>
        <w:t>n</w:t>
      </w:r>
      <w:r w:rsidR="000F4221" w:rsidRPr="0005432B">
        <w:rPr>
          <w:rFonts w:ascii="Verdana" w:eastAsia="Yu Gothic" w:hAnsi="Verdana"/>
          <w:sz w:val="24"/>
          <w:szCs w:val="24"/>
        </w:rPr>
        <w:t xml:space="preserve"> </w:t>
      </w:r>
      <w:r w:rsidR="00C63A48" w:rsidRPr="0005432B">
        <w:rPr>
          <w:rFonts w:ascii="Verdana" w:eastAsia="Yu Gothic" w:hAnsi="Verdana"/>
          <w:sz w:val="24"/>
          <w:szCs w:val="24"/>
        </w:rPr>
        <w:t>la agricultura, la industria, la infraestructura y el comercio exterior</w:t>
      </w:r>
      <w:r w:rsidR="00C055A3" w:rsidRPr="0005432B">
        <w:rPr>
          <w:rFonts w:ascii="Verdana" w:eastAsia="Yu Gothic" w:hAnsi="Verdana"/>
          <w:sz w:val="24"/>
          <w:szCs w:val="24"/>
        </w:rPr>
        <w:t>.</w:t>
      </w:r>
    </w:p>
    <w:p w:rsidR="0066779A" w:rsidRPr="0005432B" w:rsidRDefault="0066779A" w:rsidP="00B46FDE">
      <w:pPr>
        <w:jc w:val="both"/>
        <w:rPr>
          <w:rFonts w:ascii="Verdana" w:eastAsia="Yu Gothic" w:hAnsi="Verdana"/>
          <w:sz w:val="24"/>
          <w:szCs w:val="24"/>
        </w:rPr>
      </w:pPr>
    </w:p>
    <w:p w:rsidR="0066779A" w:rsidRPr="0005432B" w:rsidRDefault="00862515" w:rsidP="00B46FDE">
      <w:pPr>
        <w:jc w:val="both"/>
        <w:rPr>
          <w:rFonts w:ascii="Verdana" w:eastAsia="Yu Gothic" w:hAnsi="Verdana"/>
          <w:b/>
          <w:sz w:val="24"/>
          <w:szCs w:val="24"/>
        </w:rPr>
      </w:pPr>
      <w:r w:rsidRPr="0005432B">
        <w:rPr>
          <w:rFonts w:ascii="Verdana" w:eastAsia="Yu Gothic" w:hAnsi="Verdana"/>
          <w:b/>
          <w:sz w:val="24"/>
          <w:szCs w:val="24"/>
        </w:rPr>
        <w:t>Contribución</w:t>
      </w:r>
      <w:r w:rsidR="00E7115A">
        <w:rPr>
          <w:rFonts w:ascii="Verdana" w:eastAsia="Yu Gothic" w:hAnsi="Verdana"/>
          <w:b/>
          <w:sz w:val="24"/>
          <w:szCs w:val="24"/>
        </w:rPr>
        <w:t xml:space="preserve"> de la Banca de Desarrollo a</w:t>
      </w:r>
      <w:r w:rsidR="0066779A" w:rsidRPr="0005432B">
        <w:rPr>
          <w:rFonts w:ascii="Verdana" w:eastAsia="Yu Gothic" w:hAnsi="Verdana"/>
          <w:b/>
          <w:sz w:val="24"/>
          <w:szCs w:val="24"/>
        </w:rPr>
        <w:t xml:space="preserve"> la Industrialización del país</w:t>
      </w:r>
    </w:p>
    <w:p w:rsidR="001A53DE" w:rsidRPr="0005432B" w:rsidRDefault="00D673B9" w:rsidP="00B46FDE">
      <w:pPr>
        <w:jc w:val="both"/>
        <w:rPr>
          <w:rFonts w:ascii="Verdana" w:eastAsia="Yu Gothic" w:hAnsi="Verdana"/>
          <w:sz w:val="24"/>
          <w:szCs w:val="24"/>
        </w:rPr>
      </w:pPr>
      <w:r w:rsidRPr="0005432B">
        <w:rPr>
          <w:rFonts w:ascii="Verdana" w:eastAsia="Yu Gothic" w:hAnsi="Verdana"/>
          <w:sz w:val="24"/>
          <w:szCs w:val="24"/>
        </w:rPr>
        <w:t xml:space="preserve">La importancia de la Banca de Desarrollo ha sido esencial en </w:t>
      </w:r>
      <w:r w:rsidR="00174D5E">
        <w:rPr>
          <w:rFonts w:ascii="Verdana" w:eastAsia="Yu Gothic" w:hAnsi="Verdana"/>
          <w:sz w:val="24"/>
          <w:szCs w:val="24"/>
        </w:rPr>
        <w:t>la historia económica de México.</w:t>
      </w:r>
      <w:r w:rsidRPr="0005432B">
        <w:rPr>
          <w:rFonts w:ascii="Verdana" w:eastAsia="Yu Gothic" w:hAnsi="Verdana"/>
          <w:sz w:val="24"/>
          <w:szCs w:val="24"/>
        </w:rPr>
        <w:t xml:space="preserve"> </w:t>
      </w:r>
      <w:r w:rsidR="00B46FDE" w:rsidRPr="0005432B">
        <w:rPr>
          <w:rFonts w:ascii="Verdana" w:eastAsia="Yu Gothic" w:hAnsi="Verdana"/>
          <w:sz w:val="24"/>
          <w:szCs w:val="24"/>
        </w:rPr>
        <w:t xml:space="preserve">En los años que van de 1940 a 1970 </w:t>
      </w:r>
      <w:r w:rsidR="00174D5E">
        <w:rPr>
          <w:rFonts w:ascii="Verdana" w:eastAsia="Yu Gothic" w:hAnsi="Verdana"/>
          <w:sz w:val="24"/>
          <w:szCs w:val="24"/>
        </w:rPr>
        <w:t>el PIB d</w:t>
      </w:r>
      <w:r w:rsidR="00B46FDE" w:rsidRPr="0005432B">
        <w:rPr>
          <w:rFonts w:ascii="Verdana" w:eastAsia="Yu Gothic" w:hAnsi="Verdana"/>
          <w:sz w:val="24"/>
          <w:szCs w:val="24"/>
        </w:rPr>
        <w:t xml:space="preserve">el país </w:t>
      </w:r>
      <w:r w:rsidR="00E87915" w:rsidRPr="0005432B">
        <w:rPr>
          <w:rFonts w:ascii="Verdana" w:eastAsia="Yu Gothic" w:hAnsi="Verdana"/>
          <w:sz w:val="24"/>
          <w:szCs w:val="24"/>
        </w:rPr>
        <w:t xml:space="preserve">creció a tasas anuales </w:t>
      </w:r>
      <w:r w:rsidR="00174D5E">
        <w:rPr>
          <w:rFonts w:ascii="Verdana" w:eastAsia="Yu Gothic" w:hAnsi="Verdana"/>
          <w:sz w:val="24"/>
          <w:szCs w:val="24"/>
        </w:rPr>
        <w:t xml:space="preserve">promedio </w:t>
      </w:r>
      <w:r w:rsidR="00E87915" w:rsidRPr="0005432B">
        <w:rPr>
          <w:rFonts w:ascii="Verdana" w:eastAsia="Yu Gothic" w:hAnsi="Verdana"/>
          <w:sz w:val="24"/>
          <w:szCs w:val="24"/>
        </w:rPr>
        <w:t xml:space="preserve">de 6%, </w:t>
      </w:r>
      <w:r w:rsidRPr="0005432B">
        <w:rPr>
          <w:rFonts w:ascii="Verdana" w:eastAsia="Yu Gothic" w:hAnsi="Verdana"/>
          <w:sz w:val="24"/>
          <w:szCs w:val="24"/>
        </w:rPr>
        <w:t xml:space="preserve">lo que propició una economía más sólida, </w:t>
      </w:r>
      <w:r w:rsidR="00174D5E">
        <w:rPr>
          <w:rFonts w:ascii="Verdana" w:eastAsia="Yu Gothic" w:hAnsi="Verdana"/>
          <w:sz w:val="24"/>
          <w:szCs w:val="24"/>
        </w:rPr>
        <w:t xml:space="preserve">más empleos, </w:t>
      </w:r>
      <w:r w:rsidRPr="0005432B">
        <w:rPr>
          <w:rFonts w:ascii="Verdana" w:eastAsia="Yu Gothic" w:hAnsi="Verdana"/>
          <w:sz w:val="24"/>
          <w:szCs w:val="24"/>
        </w:rPr>
        <w:t xml:space="preserve">una distribución del ingreso más justa, y en algunos casos hasta riqueza. Los grandes proyectos y desarrollos nacionales y regionales fueron financiados por Banobras, Nafinsa y </w:t>
      </w:r>
      <w:r w:rsidRPr="0005432B">
        <w:rPr>
          <w:rFonts w:ascii="Verdana" w:eastAsia="Yu Gothic" w:hAnsi="Verdana"/>
          <w:sz w:val="24"/>
          <w:szCs w:val="24"/>
        </w:rPr>
        <w:lastRenderedPageBreak/>
        <w:t>Bancomext</w:t>
      </w:r>
      <w:r w:rsidR="00B46FDE" w:rsidRPr="0005432B">
        <w:rPr>
          <w:rFonts w:ascii="Verdana" w:eastAsia="Yu Gothic" w:hAnsi="Verdana"/>
          <w:sz w:val="24"/>
          <w:szCs w:val="24"/>
        </w:rPr>
        <w:t xml:space="preserve">. Sin Banobras </w:t>
      </w:r>
      <w:r w:rsidR="00174D5E">
        <w:rPr>
          <w:rFonts w:ascii="Verdana" w:eastAsia="Yu Gothic" w:hAnsi="Verdana"/>
          <w:sz w:val="24"/>
          <w:szCs w:val="24"/>
        </w:rPr>
        <w:t xml:space="preserve">México </w:t>
      </w:r>
      <w:r w:rsidR="00B46FDE" w:rsidRPr="0005432B">
        <w:rPr>
          <w:rFonts w:ascii="Verdana" w:eastAsia="Yu Gothic" w:hAnsi="Verdana"/>
          <w:sz w:val="24"/>
          <w:szCs w:val="24"/>
        </w:rPr>
        <w:t xml:space="preserve">no tendría la infraestructura carretera </w:t>
      </w:r>
      <w:r w:rsidR="00E87915" w:rsidRPr="0005432B">
        <w:rPr>
          <w:rFonts w:ascii="Verdana" w:eastAsia="Yu Gothic" w:hAnsi="Verdana"/>
          <w:sz w:val="24"/>
          <w:szCs w:val="24"/>
        </w:rPr>
        <w:t>con que cuenta</w:t>
      </w:r>
      <w:r w:rsidR="00B46FDE" w:rsidRPr="0005432B">
        <w:rPr>
          <w:rFonts w:ascii="Verdana" w:eastAsia="Yu Gothic" w:hAnsi="Verdana"/>
          <w:sz w:val="24"/>
          <w:szCs w:val="24"/>
        </w:rPr>
        <w:t xml:space="preserve"> </w:t>
      </w:r>
      <w:r w:rsidR="00E87915" w:rsidRPr="0005432B">
        <w:rPr>
          <w:rFonts w:ascii="Verdana" w:eastAsia="Yu Gothic" w:hAnsi="Verdana"/>
          <w:sz w:val="24"/>
          <w:szCs w:val="24"/>
        </w:rPr>
        <w:t xml:space="preserve">actualmente </w:t>
      </w:r>
      <w:r w:rsidR="00EF2FF0">
        <w:rPr>
          <w:rFonts w:ascii="Verdana" w:eastAsia="Yu Gothic" w:hAnsi="Verdana"/>
          <w:sz w:val="24"/>
          <w:szCs w:val="24"/>
        </w:rPr>
        <w:t>el país;</w:t>
      </w:r>
      <w:r w:rsidR="00B46FDE" w:rsidRPr="0005432B">
        <w:rPr>
          <w:rFonts w:ascii="Verdana" w:eastAsia="Yu Gothic" w:hAnsi="Verdana"/>
          <w:sz w:val="24"/>
          <w:szCs w:val="24"/>
        </w:rPr>
        <w:t xml:space="preserve"> sin N</w:t>
      </w:r>
      <w:r w:rsidR="00E87915" w:rsidRPr="0005432B">
        <w:rPr>
          <w:rFonts w:ascii="Verdana" w:eastAsia="Yu Gothic" w:hAnsi="Verdana"/>
          <w:sz w:val="24"/>
          <w:szCs w:val="24"/>
        </w:rPr>
        <w:t xml:space="preserve">acional </w:t>
      </w:r>
      <w:r w:rsidR="00B46FDE" w:rsidRPr="0005432B">
        <w:rPr>
          <w:rFonts w:ascii="Verdana" w:eastAsia="Yu Gothic" w:hAnsi="Verdana"/>
          <w:sz w:val="24"/>
          <w:szCs w:val="24"/>
        </w:rPr>
        <w:t>F</w:t>
      </w:r>
      <w:r w:rsidR="00E87915" w:rsidRPr="0005432B">
        <w:rPr>
          <w:rFonts w:ascii="Verdana" w:eastAsia="Yu Gothic" w:hAnsi="Verdana"/>
          <w:sz w:val="24"/>
          <w:szCs w:val="24"/>
        </w:rPr>
        <w:t>inanciera</w:t>
      </w:r>
      <w:r w:rsidR="00EF2FF0">
        <w:rPr>
          <w:rFonts w:ascii="Verdana" w:eastAsia="Yu Gothic" w:hAnsi="Verdana"/>
          <w:sz w:val="24"/>
          <w:szCs w:val="24"/>
        </w:rPr>
        <w:t>,</w:t>
      </w:r>
      <w:r w:rsidR="00B46FDE" w:rsidRPr="0005432B">
        <w:rPr>
          <w:rFonts w:ascii="Verdana" w:eastAsia="Yu Gothic" w:hAnsi="Verdana"/>
          <w:sz w:val="24"/>
          <w:szCs w:val="24"/>
        </w:rPr>
        <w:t xml:space="preserve"> </w:t>
      </w:r>
      <w:r w:rsidR="00174D5E">
        <w:rPr>
          <w:rFonts w:ascii="Verdana" w:eastAsia="Yu Gothic" w:hAnsi="Verdana"/>
          <w:sz w:val="24"/>
          <w:szCs w:val="24"/>
        </w:rPr>
        <w:t>no se hubieran des</w:t>
      </w:r>
      <w:r w:rsidR="00E315DF">
        <w:rPr>
          <w:rFonts w:ascii="Verdana" w:eastAsia="Yu Gothic" w:hAnsi="Verdana"/>
          <w:sz w:val="24"/>
          <w:szCs w:val="24"/>
        </w:rPr>
        <w:t xml:space="preserve">arrollado las ramas </w:t>
      </w:r>
      <w:r w:rsidR="00AA677E">
        <w:rPr>
          <w:rFonts w:ascii="Verdana" w:eastAsia="Yu Gothic" w:hAnsi="Verdana"/>
          <w:sz w:val="24"/>
          <w:szCs w:val="24"/>
        </w:rPr>
        <w:t>industriales de los años sesenta y setenta</w:t>
      </w:r>
      <w:r w:rsidR="003C19CB">
        <w:rPr>
          <w:rFonts w:ascii="Verdana" w:eastAsia="Yu Gothic" w:hAnsi="Verdana"/>
          <w:sz w:val="24"/>
          <w:szCs w:val="24"/>
        </w:rPr>
        <w:t xml:space="preserve">; </w:t>
      </w:r>
      <w:r w:rsidR="00B46FDE" w:rsidRPr="0005432B">
        <w:rPr>
          <w:rFonts w:ascii="Verdana" w:eastAsia="Yu Gothic" w:hAnsi="Verdana"/>
          <w:sz w:val="24"/>
          <w:szCs w:val="24"/>
        </w:rPr>
        <w:t xml:space="preserve">y sin </w:t>
      </w:r>
      <w:r w:rsidR="00E87915" w:rsidRPr="0005432B">
        <w:rPr>
          <w:rFonts w:ascii="Verdana" w:eastAsia="Yu Gothic" w:hAnsi="Verdana"/>
          <w:sz w:val="24"/>
          <w:szCs w:val="24"/>
        </w:rPr>
        <w:t>Bancomext,</w:t>
      </w:r>
      <w:r w:rsidR="00B46FDE" w:rsidRPr="0005432B">
        <w:rPr>
          <w:rFonts w:ascii="Verdana" w:eastAsia="Yu Gothic" w:hAnsi="Verdana"/>
          <w:sz w:val="24"/>
          <w:szCs w:val="24"/>
        </w:rPr>
        <w:t xml:space="preserve"> </w:t>
      </w:r>
      <w:r w:rsidR="003C19CB">
        <w:rPr>
          <w:rFonts w:ascii="Verdana" w:eastAsia="Yu Gothic" w:hAnsi="Verdana"/>
          <w:sz w:val="24"/>
          <w:szCs w:val="24"/>
        </w:rPr>
        <w:t>tampoco</w:t>
      </w:r>
      <w:r w:rsidR="00B46FDE" w:rsidRPr="0005432B">
        <w:rPr>
          <w:rFonts w:ascii="Verdana" w:eastAsia="Yu Gothic" w:hAnsi="Verdana"/>
          <w:sz w:val="24"/>
          <w:szCs w:val="24"/>
        </w:rPr>
        <w:t xml:space="preserve"> se hubiera</w:t>
      </w:r>
      <w:r w:rsidR="003C19CB">
        <w:rPr>
          <w:rFonts w:ascii="Verdana" w:eastAsia="Yu Gothic" w:hAnsi="Verdana"/>
          <w:sz w:val="24"/>
          <w:szCs w:val="24"/>
        </w:rPr>
        <w:t>n</w:t>
      </w:r>
      <w:r w:rsidR="00B46FDE" w:rsidRPr="0005432B">
        <w:rPr>
          <w:rFonts w:ascii="Verdana" w:eastAsia="Yu Gothic" w:hAnsi="Verdana"/>
          <w:sz w:val="24"/>
          <w:szCs w:val="24"/>
        </w:rPr>
        <w:t xml:space="preserve"> desarrollado</w:t>
      </w:r>
      <w:r w:rsidR="00AA677E">
        <w:rPr>
          <w:rFonts w:ascii="Verdana" w:eastAsia="Yu Gothic" w:hAnsi="Verdana"/>
          <w:sz w:val="24"/>
          <w:szCs w:val="24"/>
        </w:rPr>
        <w:t xml:space="preserve"> </w:t>
      </w:r>
      <w:r w:rsidR="00E315DF">
        <w:rPr>
          <w:rFonts w:ascii="Verdana" w:eastAsia="Yu Gothic" w:hAnsi="Verdana"/>
          <w:sz w:val="24"/>
          <w:szCs w:val="24"/>
        </w:rPr>
        <w:t xml:space="preserve">y fortalecido </w:t>
      </w:r>
      <w:r w:rsidR="00AA677E">
        <w:rPr>
          <w:rFonts w:ascii="Verdana" w:eastAsia="Yu Gothic" w:hAnsi="Verdana"/>
          <w:sz w:val="24"/>
          <w:szCs w:val="24"/>
        </w:rPr>
        <w:t>la industria automotriz o</w:t>
      </w:r>
      <w:r w:rsidR="003C19CB">
        <w:rPr>
          <w:rFonts w:ascii="Verdana" w:eastAsia="Yu Gothic" w:hAnsi="Verdana"/>
          <w:sz w:val="24"/>
          <w:szCs w:val="24"/>
        </w:rPr>
        <w:t xml:space="preserve"> los complejos turísticos </w:t>
      </w:r>
      <w:r w:rsidR="00181D75">
        <w:rPr>
          <w:rFonts w:ascii="Verdana" w:eastAsia="Yu Gothic" w:hAnsi="Verdana"/>
          <w:sz w:val="24"/>
          <w:szCs w:val="24"/>
        </w:rPr>
        <w:t>(</w:t>
      </w:r>
      <w:r w:rsidR="00181D75" w:rsidRPr="0005432B">
        <w:rPr>
          <w:rFonts w:ascii="Verdana" w:eastAsia="Yu Gothic" w:hAnsi="Verdana"/>
          <w:sz w:val="24"/>
          <w:szCs w:val="24"/>
        </w:rPr>
        <w:t>Cancún</w:t>
      </w:r>
      <w:r w:rsidR="00181D75">
        <w:rPr>
          <w:rFonts w:ascii="Verdana" w:eastAsia="Yu Gothic" w:hAnsi="Verdana"/>
          <w:sz w:val="24"/>
          <w:szCs w:val="24"/>
        </w:rPr>
        <w:t xml:space="preserve">, Huatulco, Ixtapa, etc.) </w:t>
      </w:r>
      <w:r w:rsidR="003C19CB">
        <w:rPr>
          <w:rFonts w:ascii="Verdana" w:eastAsia="Yu Gothic" w:hAnsi="Verdana"/>
          <w:sz w:val="24"/>
          <w:szCs w:val="24"/>
        </w:rPr>
        <w:t>que hoy son</w:t>
      </w:r>
      <w:r w:rsidR="00181D75">
        <w:rPr>
          <w:rFonts w:ascii="Verdana" w:eastAsia="Yu Gothic" w:hAnsi="Verdana"/>
          <w:sz w:val="24"/>
          <w:szCs w:val="24"/>
        </w:rPr>
        <w:t xml:space="preserve"> importante fuente</w:t>
      </w:r>
      <w:r w:rsidR="003C19CB">
        <w:rPr>
          <w:rFonts w:ascii="Verdana" w:eastAsia="Yu Gothic" w:hAnsi="Verdana"/>
          <w:sz w:val="24"/>
          <w:szCs w:val="24"/>
        </w:rPr>
        <w:t xml:space="preserve"> de divisas.</w:t>
      </w:r>
    </w:p>
    <w:p w:rsidR="003C19CB" w:rsidRDefault="003C19CB" w:rsidP="00B46FDE">
      <w:pPr>
        <w:jc w:val="both"/>
        <w:rPr>
          <w:rFonts w:ascii="Verdana" w:eastAsia="Yu Gothic" w:hAnsi="Verdana"/>
          <w:b/>
          <w:sz w:val="24"/>
          <w:szCs w:val="24"/>
        </w:rPr>
      </w:pPr>
    </w:p>
    <w:p w:rsidR="001A53DE" w:rsidRPr="0005432B" w:rsidRDefault="00D37453" w:rsidP="00B46FDE">
      <w:pPr>
        <w:jc w:val="both"/>
        <w:rPr>
          <w:rFonts w:ascii="Verdana" w:eastAsia="Yu Gothic" w:hAnsi="Verdana"/>
          <w:b/>
          <w:sz w:val="24"/>
          <w:szCs w:val="24"/>
        </w:rPr>
      </w:pPr>
      <w:r w:rsidRPr="0005432B">
        <w:rPr>
          <w:rFonts w:ascii="Verdana" w:eastAsia="Yu Gothic" w:hAnsi="Verdana"/>
          <w:b/>
          <w:sz w:val="24"/>
          <w:szCs w:val="24"/>
        </w:rPr>
        <w:t>La visión</w:t>
      </w:r>
      <w:r w:rsidR="001A53DE" w:rsidRPr="0005432B">
        <w:rPr>
          <w:rFonts w:ascii="Verdana" w:eastAsia="Yu Gothic" w:hAnsi="Verdana"/>
          <w:b/>
          <w:sz w:val="24"/>
          <w:szCs w:val="24"/>
        </w:rPr>
        <w:t xml:space="preserve"> neoliberal del sector bancario</w:t>
      </w:r>
    </w:p>
    <w:p w:rsidR="00B46FDE" w:rsidRPr="0005432B" w:rsidRDefault="00E87915" w:rsidP="001645BF">
      <w:pPr>
        <w:jc w:val="both"/>
        <w:rPr>
          <w:rFonts w:ascii="Verdana" w:eastAsia="Yu Gothic" w:hAnsi="Verdana"/>
          <w:sz w:val="24"/>
          <w:szCs w:val="24"/>
        </w:rPr>
      </w:pPr>
      <w:r w:rsidRPr="0005432B">
        <w:rPr>
          <w:rFonts w:ascii="Verdana" w:eastAsia="Yu Gothic" w:hAnsi="Verdana"/>
          <w:sz w:val="24"/>
          <w:szCs w:val="24"/>
        </w:rPr>
        <w:t xml:space="preserve">En los años ochenta y décadas </w:t>
      </w:r>
      <w:r w:rsidR="001A6165">
        <w:rPr>
          <w:rFonts w:ascii="Verdana" w:eastAsia="Yu Gothic" w:hAnsi="Verdana"/>
          <w:sz w:val="24"/>
          <w:szCs w:val="24"/>
        </w:rPr>
        <w:t>posteriores predominaron</w:t>
      </w:r>
      <w:r w:rsidRPr="0005432B">
        <w:rPr>
          <w:rFonts w:ascii="Verdana" w:eastAsia="Yu Gothic" w:hAnsi="Verdana"/>
          <w:sz w:val="24"/>
          <w:szCs w:val="24"/>
        </w:rPr>
        <w:t xml:space="preserve"> en el país políticas económicas </w:t>
      </w:r>
      <w:r w:rsidR="001A6165">
        <w:rPr>
          <w:rFonts w:ascii="Verdana" w:eastAsia="Yu Gothic" w:hAnsi="Verdana"/>
          <w:sz w:val="24"/>
          <w:szCs w:val="24"/>
        </w:rPr>
        <w:t>tendientes a restringir la participación del Estado en la economía.</w:t>
      </w:r>
      <w:r w:rsidR="00D673B9" w:rsidRPr="0005432B">
        <w:rPr>
          <w:rFonts w:ascii="Verdana" w:eastAsia="Yu Gothic" w:hAnsi="Verdana"/>
          <w:sz w:val="24"/>
          <w:szCs w:val="24"/>
        </w:rPr>
        <w:t xml:space="preserve"> </w:t>
      </w:r>
      <w:r w:rsidR="001A6165">
        <w:rPr>
          <w:rFonts w:ascii="Verdana" w:eastAsia="Yu Gothic" w:hAnsi="Verdana"/>
          <w:sz w:val="24"/>
          <w:szCs w:val="24"/>
        </w:rPr>
        <w:t xml:space="preserve">Después de </w:t>
      </w:r>
      <w:r w:rsidR="00181D75">
        <w:rPr>
          <w:rFonts w:ascii="Verdana" w:eastAsia="Yu Gothic" w:hAnsi="Verdana"/>
          <w:sz w:val="24"/>
          <w:szCs w:val="24"/>
        </w:rPr>
        <w:t xml:space="preserve">una estéril y efímera </w:t>
      </w:r>
      <w:r w:rsidR="001A6165">
        <w:rPr>
          <w:rFonts w:ascii="Verdana" w:eastAsia="Yu Gothic" w:hAnsi="Verdana"/>
          <w:sz w:val="24"/>
          <w:szCs w:val="24"/>
        </w:rPr>
        <w:t xml:space="preserve">nacionalización </w:t>
      </w:r>
      <w:r w:rsidR="00181D75">
        <w:rPr>
          <w:rFonts w:ascii="Verdana" w:eastAsia="Yu Gothic" w:hAnsi="Verdana"/>
          <w:sz w:val="24"/>
          <w:szCs w:val="24"/>
        </w:rPr>
        <w:t xml:space="preserve">de la banca privada, ésta es </w:t>
      </w:r>
      <w:r w:rsidR="00EF2FF0">
        <w:rPr>
          <w:rFonts w:ascii="Verdana" w:eastAsia="Yu Gothic" w:hAnsi="Verdana"/>
          <w:sz w:val="24"/>
          <w:szCs w:val="24"/>
        </w:rPr>
        <w:t>re</w:t>
      </w:r>
      <w:r w:rsidR="003A450D" w:rsidRPr="0005432B">
        <w:rPr>
          <w:rFonts w:ascii="Verdana" w:eastAsia="Yu Gothic" w:hAnsi="Verdana"/>
          <w:sz w:val="24"/>
          <w:szCs w:val="24"/>
        </w:rPr>
        <w:t>privatiza</w:t>
      </w:r>
      <w:r w:rsidR="00181D75">
        <w:rPr>
          <w:rFonts w:ascii="Verdana" w:eastAsia="Yu Gothic" w:hAnsi="Verdana"/>
          <w:sz w:val="24"/>
          <w:szCs w:val="24"/>
        </w:rPr>
        <w:t>da</w:t>
      </w:r>
      <w:r w:rsidR="00D673B9" w:rsidRPr="0005432B">
        <w:rPr>
          <w:rFonts w:ascii="Verdana" w:eastAsia="Yu Gothic" w:hAnsi="Verdana"/>
          <w:sz w:val="24"/>
          <w:szCs w:val="24"/>
        </w:rPr>
        <w:t xml:space="preserve"> y</w:t>
      </w:r>
      <w:r w:rsidR="0005432B">
        <w:rPr>
          <w:rFonts w:ascii="Verdana" w:eastAsia="Yu Gothic" w:hAnsi="Verdana"/>
          <w:sz w:val="24"/>
          <w:szCs w:val="24"/>
        </w:rPr>
        <w:t xml:space="preserve"> extranjeriza</w:t>
      </w:r>
      <w:r w:rsidR="00181D75">
        <w:rPr>
          <w:rFonts w:ascii="Verdana" w:eastAsia="Yu Gothic" w:hAnsi="Verdana"/>
          <w:sz w:val="24"/>
          <w:szCs w:val="24"/>
        </w:rPr>
        <w:t>da</w:t>
      </w:r>
      <w:r w:rsidR="003A450D" w:rsidRPr="0005432B">
        <w:rPr>
          <w:rFonts w:ascii="Verdana" w:eastAsia="Yu Gothic" w:hAnsi="Verdana"/>
          <w:sz w:val="24"/>
          <w:szCs w:val="24"/>
        </w:rPr>
        <w:t>. E</w:t>
      </w:r>
      <w:r w:rsidR="001645BF" w:rsidRPr="0005432B">
        <w:rPr>
          <w:rFonts w:ascii="Verdana" w:eastAsia="Yu Gothic" w:hAnsi="Verdana"/>
          <w:sz w:val="24"/>
          <w:szCs w:val="24"/>
        </w:rPr>
        <w:t>n ese</w:t>
      </w:r>
      <w:r w:rsidR="00181D75">
        <w:rPr>
          <w:rFonts w:ascii="Verdana" w:eastAsia="Yu Gothic" w:hAnsi="Verdana"/>
          <w:sz w:val="24"/>
          <w:szCs w:val="24"/>
        </w:rPr>
        <w:t xml:space="preserve"> contexto los gobiernos correspondientes</w:t>
      </w:r>
      <w:r w:rsidR="001645BF" w:rsidRPr="0005432B">
        <w:rPr>
          <w:rFonts w:ascii="Verdana" w:eastAsia="Yu Gothic" w:hAnsi="Verdana"/>
          <w:sz w:val="24"/>
          <w:szCs w:val="24"/>
        </w:rPr>
        <w:t xml:space="preserve"> consideran que la banca privada enfrenta</w:t>
      </w:r>
      <w:r w:rsidR="009D07A3">
        <w:rPr>
          <w:rFonts w:ascii="Verdana" w:eastAsia="Yu Gothic" w:hAnsi="Verdana"/>
          <w:sz w:val="24"/>
          <w:szCs w:val="24"/>
        </w:rPr>
        <w:t>ba</w:t>
      </w:r>
      <w:r w:rsidR="001645BF" w:rsidRPr="0005432B">
        <w:rPr>
          <w:rFonts w:ascii="Verdana" w:eastAsia="Yu Gothic" w:hAnsi="Verdana"/>
          <w:sz w:val="24"/>
          <w:szCs w:val="24"/>
        </w:rPr>
        <w:t xml:space="preserve"> una competencia desleal por parte de</w:t>
      </w:r>
      <w:r w:rsidR="0060428D">
        <w:rPr>
          <w:rFonts w:ascii="Verdana" w:eastAsia="Yu Gothic" w:hAnsi="Verdana"/>
          <w:sz w:val="24"/>
          <w:szCs w:val="24"/>
        </w:rPr>
        <w:t xml:space="preserve"> </w:t>
      </w:r>
      <w:r w:rsidR="001645BF" w:rsidRPr="0005432B">
        <w:rPr>
          <w:rFonts w:ascii="Verdana" w:eastAsia="Yu Gothic" w:hAnsi="Verdana"/>
          <w:sz w:val="24"/>
          <w:szCs w:val="24"/>
        </w:rPr>
        <w:t xml:space="preserve">la banca pública, </w:t>
      </w:r>
      <w:r w:rsidR="0060428D">
        <w:rPr>
          <w:rFonts w:ascii="Verdana" w:eastAsia="Yu Gothic" w:hAnsi="Verdana"/>
          <w:sz w:val="24"/>
          <w:szCs w:val="24"/>
        </w:rPr>
        <w:t xml:space="preserve">acentuándose </w:t>
      </w:r>
      <w:r w:rsidR="001645BF" w:rsidRPr="0005432B">
        <w:rPr>
          <w:rFonts w:ascii="Verdana" w:eastAsia="Yu Gothic" w:hAnsi="Verdana"/>
          <w:sz w:val="24"/>
          <w:szCs w:val="24"/>
        </w:rPr>
        <w:t xml:space="preserve">una etapa de desmantelamiento y desaparición de la banca de </w:t>
      </w:r>
      <w:r w:rsidR="0005432B">
        <w:rPr>
          <w:rFonts w:ascii="Verdana" w:eastAsia="Yu Gothic" w:hAnsi="Verdana"/>
          <w:sz w:val="24"/>
          <w:szCs w:val="24"/>
        </w:rPr>
        <w:t>desarrollo</w:t>
      </w:r>
      <w:r w:rsidR="001645BF" w:rsidRPr="0005432B">
        <w:rPr>
          <w:rFonts w:ascii="Verdana" w:eastAsia="Yu Gothic" w:hAnsi="Verdana"/>
          <w:sz w:val="24"/>
          <w:szCs w:val="24"/>
        </w:rPr>
        <w:t>.</w:t>
      </w:r>
    </w:p>
    <w:p w:rsidR="00C97C83" w:rsidRPr="0005432B" w:rsidRDefault="00181D75" w:rsidP="00C97C83">
      <w:pPr>
        <w:widowControl w:val="0"/>
        <w:spacing w:before="20" w:after="20" w:line="300" w:lineRule="auto"/>
        <w:jc w:val="both"/>
        <w:rPr>
          <w:rFonts w:ascii="Verdana" w:eastAsia="Yu Gothic" w:hAnsi="Verdana"/>
          <w:sz w:val="24"/>
          <w:szCs w:val="24"/>
        </w:rPr>
      </w:pPr>
      <w:r>
        <w:rPr>
          <w:rFonts w:ascii="Verdana" w:eastAsia="Yu Gothic" w:hAnsi="Verdana"/>
          <w:sz w:val="24"/>
          <w:szCs w:val="24"/>
        </w:rPr>
        <w:t>En los años</w:t>
      </w:r>
      <w:r w:rsidRPr="0005432B">
        <w:rPr>
          <w:rFonts w:ascii="Verdana" w:eastAsia="Yu Gothic" w:hAnsi="Verdana"/>
          <w:sz w:val="24"/>
          <w:szCs w:val="24"/>
        </w:rPr>
        <w:t xml:space="preserve"> noventa </w:t>
      </w:r>
      <w:r>
        <w:rPr>
          <w:rFonts w:ascii="Verdana" w:eastAsia="Yu Gothic" w:hAnsi="Verdana"/>
          <w:sz w:val="24"/>
          <w:szCs w:val="24"/>
        </w:rPr>
        <w:t>los principales resultad</w:t>
      </w:r>
      <w:r w:rsidR="0060428D">
        <w:rPr>
          <w:rFonts w:ascii="Verdana" w:eastAsia="Yu Gothic" w:hAnsi="Verdana"/>
          <w:sz w:val="24"/>
          <w:szCs w:val="24"/>
        </w:rPr>
        <w:t xml:space="preserve">os </w:t>
      </w:r>
      <w:r>
        <w:rPr>
          <w:rFonts w:ascii="Verdana" w:eastAsia="Yu Gothic" w:hAnsi="Verdana"/>
          <w:sz w:val="24"/>
          <w:szCs w:val="24"/>
        </w:rPr>
        <w:t>de esos cambios</w:t>
      </w:r>
      <w:r w:rsidR="0060428D">
        <w:rPr>
          <w:rFonts w:ascii="Verdana" w:eastAsia="Yu Gothic" w:hAnsi="Verdana"/>
          <w:sz w:val="24"/>
          <w:szCs w:val="24"/>
        </w:rPr>
        <w:t xml:space="preserve"> fuer</w:t>
      </w:r>
      <w:r>
        <w:rPr>
          <w:rFonts w:ascii="Verdana" w:eastAsia="Yu Gothic" w:hAnsi="Verdana"/>
          <w:sz w:val="24"/>
          <w:szCs w:val="24"/>
        </w:rPr>
        <w:t xml:space="preserve">on </w:t>
      </w:r>
      <w:r w:rsidR="00C97C83" w:rsidRPr="0005432B">
        <w:rPr>
          <w:rFonts w:ascii="Verdana" w:eastAsia="Yu Gothic" w:hAnsi="Verdana"/>
          <w:sz w:val="24"/>
          <w:szCs w:val="24"/>
        </w:rPr>
        <w:t xml:space="preserve">una </w:t>
      </w:r>
      <w:r w:rsidR="0060428D">
        <w:rPr>
          <w:rFonts w:ascii="Verdana" w:eastAsia="Yu Gothic" w:hAnsi="Verdana"/>
          <w:sz w:val="24"/>
          <w:szCs w:val="24"/>
        </w:rPr>
        <w:t>ru</w:t>
      </w:r>
      <w:r w:rsidR="009C682A">
        <w:rPr>
          <w:rFonts w:ascii="Verdana" w:eastAsia="Yu Gothic" w:hAnsi="Verdana"/>
          <w:sz w:val="24"/>
          <w:szCs w:val="24"/>
        </w:rPr>
        <w:t>inosa crisis</w:t>
      </w:r>
      <w:r>
        <w:rPr>
          <w:rFonts w:ascii="Verdana" w:eastAsia="Yu Gothic" w:hAnsi="Verdana"/>
          <w:sz w:val="24"/>
          <w:szCs w:val="24"/>
        </w:rPr>
        <w:t xml:space="preserve"> económica (el efecto tequila)</w:t>
      </w:r>
      <w:r w:rsidR="009C682A">
        <w:rPr>
          <w:rFonts w:ascii="Verdana" w:eastAsia="Yu Gothic" w:hAnsi="Verdana"/>
          <w:sz w:val="24"/>
          <w:szCs w:val="24"/>
        </w:rPr>
        <w:t>, un rescate devasta</w:t>
      </w:r>
      <w:r w:rsidR="0060428D">
        <w:rPr>
          <w:rFonts w:ascii="Verdana" w:eastAsia="Yu Gothic" w:hAnsi="Verdana"/>
          <w:sz w:val="24"/>
          <w:szCs w:val="24"/>
        </w:rPr>
        <w:t>dor</w:t>
      </w:r>
      <w:r>
        <w:rPr>
          <w:rFonts w:ascii="Verdana" w:eastAsia="Yu Gothic" w:hAnsi="Verdana"/>
          <w:sz w:val="24"/>
          <w:szCs w:val="24"/>
        </w:rPr>
        <w:t xml:space="preserve"> (Fobaproa)</w:t>
      </w:r>
      <w:r w:rsidR="0060428D">
        <w:rPr>
          <w:rFonts w:ascii="Verdana" w:eastAsia="Yu Gothic" w:hAnsi="Verdana"/>
          <w:sz w:val="24"/>
          <w:szCs w:val="24"/>
        </w:rPr>
        <w:t xml:space="preserve">, </w:t>
      </w:r>
      <w:r w:rsidR="00C97C83" w:rsidRPr="0005432B">
        <w:rPr>
          <w:rFonts w:ascii="Verdana" w:eastAsia="Yu Gothic" w:hAnsi="Verdana"/>
          <w:sz w:val="24"/>
          <w:szCs w:val="24"/>
        </w:rPr>
        <w:t>el control trasnacional</w:t>
      </w:r>
      <w:r w:rsidR="0060428D">
        <w:rPr>
          <w:rFonts w:ascii="Verdana" w:eastAsia="Yu Gothic" w:hAnsi="Verdana"/>
          <w:sz w:val="24"/>
          <w:szCs w:val="24"/>
        </w:rPr>
        <w:t xml:space="preserve"> de los recursos públicos</w:t>
      </w:r>
      <w:r w:rsidR="00C97C83" w:rsidRPr="0005432B">
        <w:rPr>
          <w:rFonts w:ascii="Verdana" w:eastAsia="Yu Gothic" w:hAnsi="Verdana"/>
          <w:sz w:val="24"/>
          <w:szCs w:val="24"/>
        </w:rPr>
        <w:t xml:space="preserve">, la desintegración de </w:t>
      </w:r>
      <w:r w:rsidR="0060428D">
        <w:rPr>
          <w:rFonts w:ascii="Verdana" w:eastAsia="Yu Gothic" w:hAnsi="Verdana"/>
          <w:sz w:val="24"/>
          <w:szCs w:val="24"/>
        </w:rPr>
        <w:t xml:space="preserve">las </w:t>
      </w:r>
      <w:r w:rsidR="00C97C83" w:rsidRPr="0005432B">
        <w:rPr>
          <w:rFonts w:ascii="Verdana" w:eastAsia="Yu Gothic" w:hAnsi="Verdana"/>
          <w:sz w:val="24"/>
          <w:szCs w:val="24"/>
        </w:rPr>
        <w:t>cadenas de intermediación financiera, el retroceso del financia</w:t>
      </w:r>
      <w:r w:rsidR="0060428D">
        <w:rPr>
          <w:rFonts w:ascii="Verdana" w:eastAsia="Yu Gothic" w:hAnsi="Verdana"/>
          <w:sz w:val="24"/>
          <w:szCs w:val="24"/>
        </w:rPr>
        <w:t>miento productivo y el deficiente</w:t>
      </w:r>
      <w:r w:rsidR="00C97C83" w:rsidRPr="0005432B">
        <w:rPr>
          <w:rFonts w:ascii="Verdana" w:eastAsia="Yu Gothic" w:hAnsi="Verdana"/>
          <w:sz w:val="24"/>
          <w:szCs w:val="24"/>
        </w:rPr>
        <w:t xml:space="preserve"> control nacional sobre el sistema de pagos, el crédito y la moneda</w:t>
      </w:r>
      <w:r>
        <w:rPr>
          <w:rFonts w:ascii="Verdana" w:eastAsia="Yu Gothic" w:hAnsi="Verdana"/>
          <w:sz w:val="24"/>
          <w:szCs w:val="24"/>
        </w:rPr>
        <w:t xml:space="preserve"> (banca extranjerizada)</w:t>
      </w:r>
      <w:r w:rsidR="00C97C83" w:rsidRPr="0005432B">
        <w:rPr>
          <w:rFonts w:ascii="Verdana" w:eastAsia="Yu Gothic" w:hAnsi="Verdana"/>
          <w:sz w:val="24"/>
          <w:szCs w:val="24"/>
        </w:rPr>
        <w:t>.</w:t>
      </w:r>
      <w:r>
        <w:rPr>
          <w:rFonts w:ascii="Verdana" w:eastAsia="Yu Gothic" w:hAnsi="Verdana"/>
          <w:sz w:val="24"/>
          <w:szCs w:val="24"/>
        </w:rPr>
        <w:t xml:space="preserve"> </w:t>
      </w:r>
      <w:r w:rsidR="00C97C83" w:rsidRPr="0005432B">
        <w:rPr>
          <w:rFonts w:ascii="Verdana" w:eastAsia="Yu Gothic" w:hAnsi="Verdana"/>
          <w:sz w:val="24"/>
          <w:szCs w:val="24"/>
        </w:rPr>
        <w:t>A</w:t>
      </w:r>
      <w:r w:rsidR="00225E06">
        <w:rPr>
          <w:rFonts w:ascii="Verdana" w:eastAsia="Yu Gothic" w:hAnsi="Verdana"/>
          <w:sz w:val="24"/>
          <w:szCs w:val="24"/>
        </w:rPr>
        <w:t>l finalizar la década</w:t>
      </w:r>
      <w:r w:rsidR="00C97C83" w:rsidRPr="0005432B">
        <w:rPr>
          <w:rFonts w:ascii="Verdana" w:eastAsia="Yu Gothic" w:hAnsi="Verdana"/>
          <w:sz w:val="24"/>
          <w:szCs w:val="24"/>
        </w:rPr>
        <w:t xml:space="preserve"> el sistema bancario mejor</w:t>
      </w:r>
      <w:r>
        <w:rPr>
          <w:rFonts w:ascii="Verdana" w:eastAsia="Yu Gothic" w:hAnsi="Verdana"/>
          <w:sz w:val="24"/>
          <w:szCs w:val="24"/>
        </w:rPr>
        <w:t>ó parcial</w:t>
      </w:r>
      <w:r w:rsidR="0060428D">
        <w:rPr>
          <w:rFonts w:ascii="Verdana" w:eastAsia="Yu Gothic" w:hAnsi="Verdana"/>
          <w:sz w:val="24"/>
          <w:szCs w:val="24"/>
        </w:rPr>
        <w:t>mente su solvencia, p</w:t>
      </w:r>
      <w:r w:rsidR="00C97C83" w:rsidRPr="0005432B">
        <w:rPr>
          <w:rFonts w:ascii="Verdana" w:eastAsia="Yu Gothic" w:hAnsi="Verdana"/>
          <w:sz w:val="24"/>
          <w:szCs w:val="24"/>
        </w:rPr>
        <w:t>ero ello no se mani</w:t>
      </w:r>
      <w:r w:rsidR="00E55594">
        <w:rPr>
          <w:rFonts w:ascii="Verdana" w:eastAsia="Yu Gothic" w:hAnsi="Verdana"/>
          <w:sz w:val="24"/>
          <w:szCs w:val="24"/>
        </w:rPr>
        <w:t>festó en mayor crédito bancario, a</w:t>
      </w:r>
      <w:r w:rsidR="00C97C83" w:rsidRPr="0005432B">
        <w:rPr>
          <w:rFonts w:ascii="Verdana" w:eastAsia="Yu Gothic" w:hAnsi="Verdana"/>
          <w:sz w:val="24"/>
          <w:szCs w:val="24"/>
        </w:rPr>
        <w:t>l contrario, se</w:t>
      </w:r>
      <w:r w:rsidR="003D456C">
        <w:rPr>
          <w:rFonts w:ascii="Verdana" w:eastAsia="Yu Gothic" w:hAnsi="Verdana"/>
          <w:sz w:val="24"/>
          <w:szCs w:val="24"/>
        </w:rPr>
        <w:t xml:space="preserve"> redujo de manera considerable.</w:t>
      </w:r>
    </w:p>
    <w:p w:rsidR="0072062A" w:rsidRDefault="0072062A" w:rsidP="001645BF">
      <w:pPr>
        <w:jc w:val="both"/>
        <w:rPr>
          <w:rFonts w:ascii="Verdana" w:hAnsi="Verdana"/>
          <w:sz w:val="24"/>
          <w:szCs w:val="24"/>
        </w:rPr>
      </w:pPr>
    </w:p>
    <w:p w:rsidR="00963C72" w:rsidRPr="0072062A" w:rsidRDefault="00181D75" w:rsidP="001645BF">
      <w:pPr>
        <w:jc w:val="both"/>
        <w:rPr>
          <w:rFonts w:ascii="Verdana" w:hAnsi="Verdana"/>
          <w:sz w:val="24"/>
          <w:szCs w:val="24"/>
        </w:rPr>
      </w:pPr>
      <w:r>
        <w:rPr>
          <w:rFonts w:ascii="Verdana" w:hAnsi="Verdana"/>
          <w:sz w:val="24"/>
          <w:szCs w:val="24"/>
        </w:rPr>
        <w:t>También en esta década</w:t>
      </w:r>
      <w:r w:rsidR="00963C72" w:rsidRPr="0072062A">
        <w:rPr>
          <w:rFonts w:ascii="Verdana" w:hAnsi="Verdana"/>
          <w:sz w:val="24"/>
          <w:szCs w:val="24"/>
        </w:rPr>
        <w:t xml:space="preserve"> </w:t>
      </w:r>
      <w:r w:rsidR="00861B8D" w:rsidRPr="0072062A">
        <w:rPr>
          <w:rFonts w:ascii="Verdana" w:hAnsi="Verdana"/>
          <w:sz w:val="24"/>
          <w:szCs w:val="24"/>
        </w:rPr>
        <w:t>se firma el Tratado de Libre Comercio (TLC)</w:t>
      </w:r>
      <w:r w:rsidR="0072062A">
        <w:rPr>
          <w:rFonts w:ascii="Verdana" w:hAnsi="Verdana"/>
          <w:sz w:val="24"/>
          <w:szCs w:val="24"/>
        </w:rPr>
        <w:t>,</w:t>
      </w:r>
      <w:r w:rsidR="00861B8D" w:rsidRPr="0072062A">
        <w:rPr>
          <w:rFonts w:ascii="Verdana" w:hAnsi="Verdana"/>
          <w:sz w:val="24"/>
          <w:szCs w:val="24"/>
        </w:rPr>
        <w:t xml:space="preserve"> con lo cual </w:t>
      </w:r>
      <w:r w:rsidR="00E55594" w:rsidRPr="0072062A">
        <w:rPr>
          <w:rFonts w:ascii="Verdana" w:hAnsi="Verdana"/>
          <w:sz w:val="24"/>
          <w:szCs w:val="24"/>
        </w:rPr>
        <w:t>el patrón exportador de Mé</w:t>
      </w:r>
      <w:r>
        <w:rPr>
          <w:rFonts w:ascii="Verdana" w:hAnsi="Verdana"/>
          <w:sz w:val="24"/>
          <w:szCs w:val="24"/>
        </w:rPr>
        <w:t>xico se transforma</w:t>
      </w:r>
      <w:r w:rsidR="009D07A3">
        <w:rPr>
          <w:rFonts w:ascii="Verdana" w:hAnsi="Verdana"/>
          <w:sz w:val="24"/>
          <w:szCs w:val="24"/>
        </w:rPr>
        <w:t xml:space="preserve"> radicalmente.</w:t>
      </w:r>
      <w:r w:rsidR="00E55594" w:rsidRPr="0072062A">
        <w:rPr>
          <w:rFonts w:ascii="Verdana" w:hAnsi="Verdana"/>
          <w:sz w:val="24"/>
          <w:szCs w:val="24"/>
        </w:rPr>
        <w:t xml:space="preserve"> </w:t>
      </w:r>
      <w:r w:rsidR="009D07A3">
        <w:rPr>
          <w:rFonts w:ascii="Verdana" w:hAnsi="Verdana"/>
          <w:sz w:val="24"/>
          <w:szCs w:val="24"/>
        </w:rPr>
        <w:t>D</w:t>
      </w:r>
      <w:r w:rsidR="00963C72" w:rsidRPr="0072062A">
        <w:rPr>
          <w:rFonts w:ascii="Verdana" w:hAnsi="Verdana"/>
          <w:sz w:val="24"/>
          <w:szCs w:val="24"/>
        </w:rPr>
        <w:t>e l</w:t>
      </w:r>
      <w:r w:rsidR="00E55594" w:rsidRPr="0072062A">
        <w:rPr>
          <w:rFonts w:ascii="Verdana" w:hAnsi="Verdana"/>
          <w:sz w:val="24"/>
          <w:szCs w:val="24"/>
        </w:rPr>
        <w:t>a mano del sector manufacturero</w:t>
      </w:r>
      <w:r w:rsidR="009D07A3">
        <w:rPr>
          <w:rFonts w:ascii="Verdana" w:hAnsi="Verdana"/>
          <w:sz w:val="24"/>
          <w:szCs w:val="24"/>
        </w:rPr>
        <w:t>,</w:t>
      </w:r>
      <w:r w:rsidR="00E55594" w:rsidRPr="0072062A">
        <w:rPr>
          <w:rFonts w:ascii="Verdana" w:hAnsi="Verdana"/>
          <w:sz w:val="24"/>
          <w:szCs w:val="24"/>
        </w:rPr>
        <w:t xml:space="preserve"> la participación de</w:t>
      </w:r>
      <w:r w:rsidR="00963C72" w:rsidRPr="0072062A">
        <w:rPr>
          <w:rFonts w:ascii="Verdana" w:hAnsi="Verdana"/>
          <w:sz w:val="24"/>
          <w:szCs w:val="24"/>
        </w:rPr>
        <w:t xml:space="preserve"> las exportaciones totales creció </w:t>
      </w:r>
      <w:r w:rsidR="00861B8D" w:rsidRPr="0072062A">
        <w:rPr>
          <w:rFonts w:ascii="Verdana" w:hAnsi="Verdana"/>
          <w:sz w:val="24"/>
          <w:szCs w:val="24"/>
        </w:rPr>
        <w:t>en más de cuatro veces de</w:t>
      </w:r>
      <w:r w:rsidR="00963C72" w:rsidRPr="0072062A">
        <w:rPr>
          <w:rFonts w:ascii="Verdana" w:hAnsi="Verdana"/>
          <w:sz w:val="24"/>
          <w:szCs w:val="24"/>
        </w:rPr>
        <w:t xml:space="preserve"> los inicios de l</w:t>
      </w:r>
      <w:r w:rsidR="00861B8D" w:rsidRPr="0072062A">
        <w:rPr>
          <w:rFonts w:ascii="Verdana" w:hAnsi="Verdana"/>
          <w:sz w:val="24"/>
          <w:szCs w:val="24"/>
        </w:rPr>
        <w:t>os ochenta a</w:t>
      </w:r>
      <w:r w:rsidR="009D07A3">
        <w:rPr>
          <w:rFonts w:ascii="Verdana" w:hAnsi="Verdana"/>
          <w:sz w:val="24"/>
          <w:szCs w:val="24"/>
        </w:rPr>
        <w:t xml:space="preserve"> los años más recientes, s</w:t>
      </w:r>
      <w:r w:rsidR="00E55594" w:rsidRPr="0072062A">
        <w:rPr>
          <w:rFonts w:ascii="Verdana" w:hAnsi="Verdana"/>
          <w:sz w:val="24"/>
          <w:szCs w:val="24"/>
        </w:rPr>
        <w:t>in embargo</w:t>
      </w:r>
      <w:r w:rsidR="009A5310" w:rsidRPr="0072062A">
        <w:rPr>
          <w:rFonts w:ascii="Verdana" w:hAnsi="Verdana"/>
          <w:sz w:val="24"/>
          <w:szCs w:val="24"/>
        </w:rPr>
        <w:t>, solamente</w:t>
      </w:r>
      <w:r w:rsidR="00E55594" w:rsidRPr="0072062A">
        <w:rPr>
          <w:rFonts w:ascii="Verdana" w:hAnsi="Verdana"/>
          <w:sz w:val="24"/>
          <w:szCs w:val="24"/>
        </w:rPr>
        <w:t xml:space="preserve"> </w:t>
      </w:r>
      <w:r w:rsidR="009A5310" w:rsidRPr="0072062A">
        <w:rPr>
          <w:rFonts w:ascii="Verdana" w:hAnsi="Verdana"/>
          <w:sz w:val="24"/>
          <w:szCs w:val="24"/>
        </w:rPr>
        <w:t>alrededor del 3% de los establecimientos manufactureros ha</w:t>
      </w:r>
      <w:r w:rsidR="00E315DF">
        <w:rPr>
          <w:rFonts w:ascii="Verdana" w:hAnsi="Verdana"/>
          <w:sz w:val="24"/>
          <w:szCs w:val="24"/>
        </w:rPr>
        <w:t>n</w:t>
      </w:r>
      <w:r w:rsidR="009A5310" w:rsidRPr="0072062A">
        <w:rPr>
          <w:rFonts w:ascii="Verdana" w:hAnsi="Verdana"/>
          <w:sz w:val="24"/>
          <w:szCs w:val="24"/>
        </w:rPr>
        <w:t xml:space="preserve"> conseguido integrarse con éxito a las cadenas mundiales de producción, comercio e inversión. Si a la industria maquiladora se le agregan los programas de importación temporal</w:t>
      </w:r>
      <w:r w:rsidR="00EF2FF0">
        <w:rPr>
          <w:rFonts w:ascii="Verdana" w:hAnsi="Verdana"/>
          <w:sz w:val="24"/>
          <w:szCs w:val="24"/>
        </w:rPr>
        <w:t>,</w:t>
      </w:r>
      <w:r w:rsidR="009A5310" w:rsidRPr="0072062A">
        <w:rPr>
          <w:rFonts w:ascii="Verdana" w:hAnsi="Verdana"/>
          <w:sz w:val="24"/>
          <w:szCs w:val="24"/>
        </w:rPr>
        <w:t xml:space="preserve"> cerca del 90% de nuestras exportaciones </w:t>
      </w:r>
      <w:r w:rsidR="00EF2FF0">
        <w:rPr>
          <w:rFonts w:ascii="Verdana" w:hAnsi="Verdana"/>
          <w:sz w:val="24"/>
          <w:szCs w:val="24"/>
        </w:rPr>
        <w:t>se originan</w:t>
      </w:r>
      <w:r w:rsidR="00382AFD">
        <w:rPr>
          <w:rFonts w:ascii="Verdana" w:hAnsi="Verdana"/>
          <w:sz w:val="24"/>
          <w:szCs w:val="24"/>
        </w:rPr>
        <w:t xml:space="preserve"> </w:t>
      </w:r>
      <w:r w:rsidR="00EF2FF0">
        <w:rPr>
          <w:rFonts w:ascii="Verdana" w:hAnsi="Verdana"/>
          <w:sz w:val="24"/>
          <w:szCs w:val="24"/>
        </w:rPr>
        <w:t>en el sector</w:t>
      </w:r>
      <w:r w:rsidR="00382AFD">
        <w:rPr>
          <w:rFonts w:ascii="Verdana" w:hAnsi="Verdana"/>
          <w:sz w:val="24"/>
          <w:szCs w:val="24"/>
        </w:rPr>
        <w:t xml:space="preserve"> maquilador</w:t>
      </w:r>
      <w:r w:rsidR="009A5310" w:rsidRPr="0072062A">
        <w:rPr>
          <w:rFonts w:ascii="Verdana" w:hAnsi="Verdana"/>
          <w:sz w:val="24"/>
          <w:szCs w:val="24"/>
        </w:rPr>
        <w:t>.</w:t>
      </w:r>
    </w:p>
    <w:p w:rsidR="0061460B" w:rsidRPr="0005432B" w:rsidRDefault="00D37453" w:rsidP="0061460B">
      <w:pPr>
        <w:jc w:val="both"/>
        <w:rPr>
          <w:rFonts w:ascii="Verdana" w:eastAsia="Yu Gothic" w:hAnsi="Verdana"/>
          <w:sz w:val="24"/>
          <w:szCs w:val="24"/>
        </w:rPr>
      </w:pPr>
      <w:r w:rsidRPr="0005432B">
        <w:rPr>
          <w:rFonts w:ascii="Verdana" w:eastAsia="Yu Gothic" w:hAnsi="Verdana"/>
          <w:sz w:val="24"/>
          <w:szCs w:val="24"/>
        </w:rPr>
        <w:lastRenderedPageBreak/>
        <w:t>P</w:t>
      </w:r>
      <w:r w:rsidR="00862515" w:rsidRPr="0005432B">
        <w:rPr>
          <w:rFonts w:ascii="Verdana" w:eastAsia="Yu Gothic" w:hAnsi="Verdana"/>
          <w:sz w:val="24"/>
          <w:szCs w:val="24"/>
        </w:rPr>
        <w:t>ara</w:t>
      </w:r>
      <w:r w:rsidR="0061460B" w:rsidRPr="0005432B">
        <w:rPr>
          <w:rFonts w:ascii="Verdana" w:eastAsia="Yu Gothic" w:hAnsi="Verdana"/>
          <w:sz w:val="24"/>
          <w:szCs w:val="24"/>
        </w:rPr>
        <w:t xml:space="preserve"> el primer lustro de este siglo</w:t>
      </w:r>
      <w:r w:rsidR="000F5470">
        <w:rPr>
          <w:rFonts w:ascii="Verdana" w:eastAsia="Yu Gothic" w:hAnsi="Verdana"/>
          <w:sz w:val="24"/>
          <w:szCs w:val="24"/>
        </w:rPr>
        <w:t xml:space="preserve">, siguiendo la recomendación de organismos internacionales </w:t>
      </w:r>
      <w:r w:rsidR="0072062A">
        <w:rPr>
          <w:rFonts w:ascii="Verdana" w:eastAsia="Yu Gothic" w:hAnsi="Verdana"/>
          <w:sz w:val="24"/>
          <w:szCs w:val="24"/>
        </w:rPr>
        <w:t xml:space="preserve">de que la mejor política industrial es la que no existe, </w:t>
      </w:r>
      <w:r w:rsidR="009D07A3">
        <w:rPr>
          <w:rFonts w:ascii="Verdana" w:eastAsia="Yu Gothic" w:hAnsi="Verdana"/>
          <w:sz w:val="24"/>
          <w:szCs w:val="24"/>
        </w:rPr>
        <w:t xml:space="preserve">los gobiernos </w:t>
      </w:r>
      <w:r w:rsidR="009C682A">
        <w:rPr>
          <w:rFonts w:ascii="Verdana" w:eastAsia="Yu Gothic" w:hAnsi="Verdana"/>
          <w:sz w:val="24"/>
          <w:szCs w:val="24"/>
        </w:rPr>
        <w:t>de ese entonces</w:t>
      </w:r>
      <w:r w:rsidR="000F5470">
        <w:rPr>
          <w:rFonts w:ascii="Verdana" w:eastAsia="Yu Gothic" w:hAnsi="Verdana"/>
          <w:sz w:val="24"/>
          <w:szCs w:val="24"/>
        </w:rPr>
        <w:t xml:space="preserve"> </w:t>
      </w:r>
      <w:r w:rsidR="0061460B" w:rsidRPr="0005432B">
        <w:rPr>
          <w:rFonts w:ascii="Verdana" w:eastAsia="Yu Gothic" w:hAnsi="Verdana"/>
          <w:sz w:val="24"/>
          <w:szCs w:val="24"/>
        </w:rPr>
        <w:t>desapareci</w:t>
      </w:r>
      <w:r w:rsidR="000F5470">
        <w:rPr>
          <w:rFonts w:ascii="Verdana" w:eastAsia="Yu Gothic" w:hAnsi="Verdana"/>
          <w:sz w:val="24"/>
          <w:szCs w:val="24"/>
        </w:rPr>
        <w:t>eron</w:t>
      </w:r>
      <w:r w:rsidR="0061460B" w:rsidRPr="0005432B">
        <w:rPr>
          <w:rFonts w:ascii="Verdana" w:eastAsia="Yu Gothic" w:hAnsi="Verdana"/>
          <w:sz w:val="24"/>
          <w:szCs w:val="24"/>
        </w:rPr>
        <w:t xml:space="preserve"> a Banpesca, al Banco Nacional de Comercio Interior, a la Financiera Nacional Azucarera y </w:t>
      </w:r>
      <w:r w:rsidR="000F5470">
        <w:rPr>
          <w:rFonts w:ascii="Verdana" w:eastAsia="Yu Gothic" w:hAnsi="Verdana"/>
          <w:sz w:val="24"/>
          <w:szCs w:val="24"/>
        </w:rPr>
        <w:t>al sistema Banrural. P</w:t>
      </w:r>
      <w:r w:rsidR="0061460B" w:rsidRPr="0005432B">
        <w:rPr>
          <w:rFonts w:ascii="Verdana" w:eastAsia="Yu Gothic" w:hAnsi="Verdana"/>
          <w:sz w:val="24"/>
          <w:szCs w:val="24"/>
        </w:rPr>
        <w:t>ero no</w:t>
      </w:r>
      <w:r w:rsidR="000F5470">
        <w:rPr>
          <w:rFonts w:ascii="Verdana" w:eastAsia="Yu Gothic" w:hAnsi="Verdana"/>
          <w:sz w:val="24"/>
          <w:szCs w:val="24"/>
        </w:rPr>
        <w:t xml:space="preserve"> desaparecieron</w:t>
      </w:r>
      <w:r w:rsidR="0061460B" w:rsidRPr="0005432B">
        <w:rPr>
          <w:rFonts w:ascii="Verdana" w:eastAsia="Yu Gothic" w:hAnsi="Verdana"/>
          <w:sz w:val="24"/>
          <w:szCs w:val="24"/>
        </w:rPr>
        <w:t xml:space="preserve"> la ne</w:t>
      </w:r>
      <w:r w:rsidR="008E54F1" w:rsidRPr="0005432B">
        <w:rPr>
          <w:rFonts w:ascii="Verdana" w:eastAsia="Yu Gothic" w:hAnsi="Verdana"/>
          <w:sz w:val="24"/>
          <w:szCs w:val="24"/>
        </w:rPr>
        <w:t>c</w:t>
      </w:r>
      <w:r w:rsidR="00A30443">
        <w:rPr>
          <w:rFonts w:ascii="Verdana" w:eastAsia="Yu Gothic" w:hAnsi="Verdana"/>
          <w:sz w:val="24"/>
          <w:szCs w:val="24"/>
        </w:rPr>
        <w:t>esidad de apoyo especializado a</w:t>
      </w:r>
      <w:r w:rsidR="0061460B" w:rsidRPr="0005432B">
        <w:rPr>
          <w:rFonts w:ascii="Verdana" w:eastAsia="Yu Gothic" w:hAnsi="Verdana"/>
          <w:sz w:val="24"/>
          <w:szCs w:val="24"/>
        </w:rPr>
        <w:t xml:space="preserve"> los sectores que esta</w:t>
      </w:r>
      <w:r w:rsidRPr="0005432B">
        <w:rPr>
          <w:rFonts w:ascii="Verdana" w:eastAsia="Yu Gothic" w:hAnsi="Verdana"/>
          <w:sz w:val="24"/>
          <w:szCs w:val="24"/>
        </w:rPr>
        <w:t>s</w:t>
      </w:r>
      <w:r w:rsidR="0060428D">
        <w:rPr>
          <w:rFonts w:ascii="Verdana" w:eastAsia="Yu Gothic" w:hAnsi="Verdana"/>
          <w:sz w:val="24"/>
          <w:szCs w:val="24"/>
        </w:rPr>
        <w:t xml:space="preserve"> instituciones atendían.</w:t>
      </w:r>
      <w:r w:rsidR="0061460B" w:rsidRPr="0005432B">
        <w:rPr>
          <w:rFonts w:ascii="Verdana" w:eastAsia="Yu Gothic" w:hAnsi="Verdana"/>
          <w:sz w:val="24"/>
          <w:szCs w:val="24"/>
        </w:rPr>
        <w:t xml:space="preserve"> </w:t>
      </w:r>
      <w:r w:rsidR="00F806CE">
        <w:rPr>
          <w:rFonts w:ascii="Verdana" w:eastAsia="Yu Gothic" w:hAnsi="Verdana"/>
          <w:sz w:val="24"/>
          <w:szCs w:val="24"/>
        </w:rPr>
        <w:t>No mejoraron ni</w:t>
      </w:r>
      <w:r w:rsidR="0060428D">
        <w:rPr>
          <w:rFonts w:ascii="Verdana" w:eastAsia="Yu Gothic" w:hAnsi="Verdana"/>
          <w:sz w:val="24"/>
          <w:szCs w:val="24"/>
        </w:rPr>
        <w:t xml:space="preserve"> se multiplicaron</w:t>
      </w:r>
      <w:r w:rsidR="00F806CE">
        <w:rPr>
          <w:rFonts w:ascii="Verdana" w:eastAsia="Yu Gothic" w:hAnsi="Verdana"/>
          <w:sz w:val="24"/>
          <w:szCs w:val="24"/>
        </w:rPr>
        <w:t xml:space="preserve"> tampoco</w:t>
      </w:r>
      <w:r w:rsidR="0061460B" w:rsidRPr="0005432B">
        <w:rPr>
          <w:rFonts w:ascii="Verdana" w:eastAsia="Yu Gothic" w:hAnsi="Verdana"/>
          <w:sz w:val="24"/>
          <w:szCs w:val="24"/>
        </w:rPr>
        <w:t xml:space="preserve"> </w:t>
      </w:r>
      <w:r w:rsidRPr="0005432B">
        <w:rPr>
          <w:rFonts w:ascii="Verdana" w:eastAsia="Yu Gothic" w:hAnsi="Verdana"/>
          <w:sz w:val="24"/>
          <w:szCs w:val="24"/>
        </w:rPr>
        <w:t>los apoyos crediticios para es</w:t>
      </w:r>
      <w:r w:rsidR="0061460B" w:rsidRPr="0005432B">
        <w:rPr>
          <w:rFonts w:ascii="Verdana" w:eastAsia="Yu Gothic" w:hAnsi="Verdana"/>
          <w:sz w:val="24"/>
          <w:szCs w:val="24"/>
        </w:rPr>
        <w:t>os sectores con los ahor</w:t>
      </w:r>
      <w:r w:rsidR="00541362" w:rsidRPr="0005432B">
        <w:rPr>
          <w:rFonts w:ascii="Verdana" w:eastAsia="Yu Gothic" w:hAnsi="Verdana"/>
          <w:sz w:val="24"/>
          <w:szCs w:val="24"/>
        </w:rPr>
        <w:t xml:space="preserve">ros obtenidos </w:t>
      </w:r>
      <w:r w:rsidR="000A2D51">
        <w:rPr>
          <w:rFonts w:ascii="Verdana" w:eastAsia="Yu Gothic" w:hAnsi="Verdana"/>
          <w:sz w:val="24"/>
          <w:szCs w:val="24"/>
        </w:rPr>
        <w:t xml:space="preserve">con la </w:t>
      </w:r>
      <w:r w:rsidR="0061460B" w:rsidRPr="0005432B">
        <w:rPr>
          <w:rFonts w:ascii="Verdana" w:eastAsia="Yu Gothic" w:hAnsi="Verdana"/>
          <w:sz w:val="24"/>
          <w:szCs w:val="24"/>
        </w:rPr>
        <w:t>eliminación de duplicidades.</w:t>
      </w:r>
    </w:p>
    <w:p w:rsidR="000F5470" w:rsidRDefault="009C682A" w:rsidP="001645BF">
      <w:pPr>
        <w:jc w:val="both"/>
        <w:rPr>
          <w:rFonts w:ascii="Verdana" w:eastAsia="Yu Gothic" w:hAnsi="Verdana"/>
          <w:sz w:val="24"/>
          <w:szCs w:val="24"/>
        </w:rPr>
      </w:pPr>
      <w:r>
        <w:rPr>
          <w:rFonts w:ascii="Verdana" w:eastAsia="Yu Gothic" w:hAnsi="Verdana"/>
          <w:sz w:val="24"/>
          <w:szCs w:val="24"/>
        </w:rPr>
        <w:t xml:space="preserve">En la primera década de este siglo se intentó dos veces la fusión de </w:t>
      </w:r>
      <w:r w:rsidR="00751327" w:rsidRPr="0005432B">
        <w:rPr>
          <w:rFonts w:ascii="Verdana" w:eastAsia="Yu Gothic" w:hAnsi="Verdana"/>
          <w:sz w:val="24"/>
          <w:szCs w:val="24"/>
        </w:rPr>
        <w:t>Bancomext con Nacional Financiera</w:t>
      </w:r>
      <w:r w:rsidR="00D37453" w:rsidRPr="0005432B">
        <w:rPr>
          <w:rFonts w:ascii="Verdana" w:eastAsia="Yu Gothic" w:hAnsi="Verdana"/>
          <w:sz w:val="24"/>
          <w:szCs w:val="24"/>
        </w:rPr>
        <w:t>,</w:t>
      </w:r>
      <w:r w:rsidR="00751327" w:rsidRPr="0005432B">
        <w:rPr>
          <w:rFonts w:ascii="Verdana" w:eastAsia="Yu Gothic" w:hAnsi="Verdana"/>
          <w:sz w:val="24"/>
          <w:szCs w:val="24"/>
        </w:rPr>
        <w:t xml:space="preserve"> con el </w:t>
      </w:r>
      <w:r w:rsidR="000A2D51">
        <w:rPr>
          <w:rFonts w:ascii="Verdana" w:eastAsia="Yu Gothic" w:hAnsi="Verdana"/>
          <w:sz w:val="24"/>
          <w:szCs w:val="24"/>
        </w:rPr>
        <w:t>traído</w:t>
      </w:r>
      <w:r w:rsidR="00F806CE">
        <w:rPr>
          <w:rFonts w:ascii="Verdana" w:eastAsia="Yu Gothic" w:hAnsi="Verdana"/>
          <w:sz w:val="24"/>
          <w:szCs w:val="24"/>
        </w:rPr>
        <w:t xml:space="preserve"> y lle</w:t>
      </w:r>
      <w:r w:rsidR="000A2D51">
        <w:rPr>
          <w:rFonts w:ascii="Verdana" w:eastAsia="Yu Gothic" w:hAnsi="Verdana"/>
          <w:sz w:val="24"/>
          <w:szCs w:val="24"/>
        </w:rPr>
        <w:t>v</w:t>
      </w:r>
      <w:r w:rsidR="00F806CE">
        <w:rPr>
          <w:rFonts w:ascii="Verdana" w:eastAsia="Yu Gothic" w:hAnsi="Verdana"/>
          <w:sz w:val="24"/>
          <w:szCs w:val="24"/>
        </w:rPr>
        <w:t xml:space="preserve">ado </w:t>
      </w:r>
      <w:r w:rsidR="00751327" w:rsidRPr="0005432B">
        <w:rPr>
          <w:rFonts w:ascii="Verdana" w:eastAsia="Yu Gothic" w:hAnsi="Verdana"/>
          <w:sz w:val="24"/>
          <w:szCs w:val="24"/>
        </w:rPr>
        <w:t xml:space="preserve">argumento </w:t>
      </w:r>
      <w:r w:rsidR="00541362" w:rsidRPr="0005432B">
        <w:rPr>
          <w:rFonts w:ascii="Verdana" w:eastAsia="Yu Gothic" w:hAnsi="Verdana"/>
          <w:sz w:val="24"/>
          <w:szCs w:val="24"/>
        </w:rPr>
        <w:t>de la eficacia</w:t>
      </w:r>
      <w:r w:rsidR="00751327" w:rsidRPr="0005432B">
        <w:rPr>
          <w:rFonts w:ascii="Verdana" w:eastAsia="Yu Gothic" w:hAnsi="Verdana"/>
          <w:sz w:val="24"/>
          <w:szCs w:val="24"/>
        </w:rPr>
        <w:t xml:space="preserve">, las duplicidades y la competencia desleal. </w:t>
      </w:r>
      <w:r>
        <w:rPr>
          <w:rFonts w:ascii="Verdana" w:eastAsia="Yu Gothic" w:hAnsi="Verdana"/>
          <w:sz w:val="24"/>
          <w:szCs w:val="24"/>
        </w:rPr>
        <w:t>La medida</w:t>
      </w:r>
      <w:r w:rsidR="00541362" w:rsidRPr="0005432B">
        <w:rPr>
          <w:rFonts w:ascii="Verdana" w:eastAsia="Yu Gothic" w:hAnsi="Verdana"/>
          <w:sz w:val="24"/>
          <w:szCs w:val="24"/>
        </w:rPr>
        <w:t xml:space="preserve"> no lle</w:t>
      </w:r>
      <w:r>
        <w:rPr>
          <w:rFonts w:ascii="Verdana" w:eastAsia="Yu Gothic" w:hAnsi="Verdana"/>
          <w:sz w:val="24"/>
          <w:szCs w:val="24"/>
        </w:rPr>
        <w:t>gó a concretarse en gran medida</w:t>
      </w:r>
      <w:r w:rsidR="00541362" w:rsidRPr="0005432B">
        <w:rPr>
          <w:rFonts w:ascii="Verdana" w:eastAsia="Yu Gothic" w:hAnsi="Verdana"/>
          <w:sz w:val="24"/>
          <w:szCs w:val="24"/>
        </w:rPr>
        <w:t xml:space="preserve"> gracias a la férrea defen</w:t>
      </w:r>
      <w:r>
        <w:rPr>
          <w:rFonts w:ascii="Verdana" w:eastAsia="Yu Gothic" w:hAnsi="Verdana"/>
          <w:sz w:val="24"/>
          <w:szCs w:val="24"/>
        </w:rPr>
        <w:t xml:space="preserve">sa que legisladores </w:t>
      </w:r>
      <w:r w:rsidR="00F806CE">
        <w:rPr>
          <w:rFonts w:ascii="Verdana" w:eastAsia="Yu Gothic" w:hAnsi="Verdana"/>
          <w:sz w:val="24"/>
          <w:szCs w:val="24"/>
        </w:rPr>
        <w:t>y sindicalistas</w:t>
      </w:r>
      <w:r w:rsidR="000A2D51">
        <w:rPr>
          <w:rFonts w:ascii="Verdana" w:eastAsia="Yu Gothic" w:hAnsi="Verdana"/>
          <w:sz w:val="24"/>
          <w:szCs w:val="24"/>
        </w:rPr>
        <w:t>, dieron en contra de la determinación</w:t>
      </w:r>
      <w:r w:rsidR="00E315DF">
        <w:rPr>
          <w:rFonts w:ascii="Verdana" w:eastAsia="Yu Gothic" w:hAnsi="Verdana"/>
          <w:sz w:val="24"/>
          <w:szCs w:val="24"/>
        </w:rPr>
        <w:t>.</w:t>
      </w:r>
    </w:p>
    <w:p w:rsidR="001645BF" w:rsidRPr="0005432B" w:rsidRDefault="00541362" w:rsidP="001645BF">
      <w:pPr>
        <w:jc w:val="both"/>
        <w:rPr>
          <w:rFonts w:ascii="Verdana" w:eastAsia="Yu Gothic" w:hAnsi="Verdana"/>
          <w:sz w:val="24"/>
          <w:szCs w:val="24"/>
        </w:rPr>
      </w:pPr>
      <w:r w:rsidRPr="0005432B">
        <w:rPr>
          <w:rFonts w:ascii="Verdana" w:eastAsia="Yu Gothic" w:hAnsi="Verdana"/>
          <w:sz w:val="24"/>
          <w:szCs w:val="24"/>
        </w:rPr>
        <w:t xml:space="preserve">Aun así, estás instituciones fueron desmanteladas y </w:t>
      </w:r>
      <w:r w:rsidR="00F806CE">
        <w:rPr>
          <w:rFonts w:ascii="Verdana" w:eastAsia="Yu Gothic" w:hAnsi="Verdana"/>
          <w:sz w:val="24"/>
          <w:szCs w:val="24"/>
        </w:rPr>
        <w:t>perdieron su presencia nacional.</w:t>
      </w:r>
      <w:r w:rsidR="004E4E68" w:rsidRPr="0005432B">
        <w:rPr>
          <w:rFonts w:ascii="Verdana" w:eastAsia="Yu Gothic" w:hAnsi="Verdana"/>
          <w:sz w:val="24"/>
          <w:szCs w:val="24"/>
        </w:rPr>
        <w:t xml:space="preserve"> </w:t>
      </w:r>
      <w:r w:rsidRPr="0005432B">
        <w:rPr>
          <w:rFonts w:ascii="Verdana" w:eastAsia="Yu Gothic" w:hAnsi="Verdana"/>
          <w:sz w:val="24"/>
          <w:szCs w:val="24"/>
        </w:rPr>
        <w:t xml:space="preserve">Nafinsa actualmente cuenta con oficinas en cinco estados del país y Bancomext </w:t>
      </w:r>
      <w:r w:rsidR="004E4E68" w:rsidRPr="0005432B">
        <w:rPr>
          <w:rFonts w:ascii="Verdana" w:eastAsia="Yu Gothic" w:hAnsi="Verdana"/>
          <w:sz w:val="24"/>
          <w:szCs w:val="24"/>
        </w:rPr>
        <w:t xml:space="preserve">solamente </w:t>
      </w:r>
      <w:r w:rsidR="00A239C9" w:rsidRPr="0005432B">
        <w:rPr>
          <w:rFonts w:ascii="Verdana" w:eastAsia="Yu Gothic" w:hAnsi="Verdana"/>
          <w:sz w:val="24"/>
          <w:szCs w:val="24"/>
        </w:rPr>
        <w:t xml:space="preserve">en tres, </w:t>
      </w:r>
      <w:r w:rsidR="002C4499" w:rsidRPr="0005432B">
        <w:rPr>
          <w:rFonts w:ascii="Verdana" w:eastAsia="Yu Gothic" w:hAnsi="Verdana"/>
          <w:sz w:val="24"/>
          <w:szCs w:val="24"/>
        </w:rPr>
        <w:t xml:space="preserve">a </w:t>
      </w:r>
      <w:r w:rsidR="008E54F1" w:rsidRPr="0005432B">
        <w:rPr>
          <w:rFonts w:ascii="Verdana" w:eastAsia="Yu Gothic" w:hAnsi="Verdana"/>
          <w:sz w:val="24"/>
          <w:szCs w:val="24"/>
        </w:rPr>
        <w:t xml:space="preserve">este último </w:t>
      </w:r>
      <w:r w:rsidR="002C4499" w:rsidRPr="0005432B">
        <w:rPr>
          <w:rFonts w:ascii="Verdana" w:eastAsia="Yu Gothic" w:hAnsi="Verdana"/>
          <w:sz w:val="24"/>
          <w:szCs w:val="24"/>
        </w:rPr>
        <w:t>también le quitaron</w:t>
      </w:r>
      <w:r w:rsidRPr="0005432B">
        <w:rPr>
          <w:rFonts w:ascii="Verdana" w:eastAsia="Yu Gothic" w:hAnsi="Verdana"/>
          <w:sz w:val="24"/>
          <w:szCs w:val="24"/>
        </w:rPr>
        <w:t xml:space="preserve"> </w:t>
      </w:r>
      <w:r w:rsidR="004E4E68" w:rsidRPr="0005432B">
        <w:rPr>
          <w:rFonts w:ascii="Verdana" w:eastAsia="Yu Gothic" w:hAnsi="Verdana"/>
          <w:sz w:val="24"/>
          <w:szCs w:val="24"/>
        </w:rPr>
        <w:t>las funciones de promoción y</w:t>
      </w:r>
      <w:r w:rsidRPr="0005432B">
        <w:rPr>
          <w:rFonts w:ascii="Verdana" w:eastAsia="Yu Gothic" w:hAnsi="Verdana"/>
          <w:sz w:val="24"/>
          <w:szCs w:val="24"/>
        </w:rPr>
        <w:t xml:space="preserve"> las representaciones en el extranjero.</w:t>
      </w:r>
      <w:r w:rsidR="008E24CC" w:rsidRPr="0005432B">
        <w:rPr>
          <w:rFonts w:ascii="Verdana" w:eastAsia="Yu Gothic" w:hAnsi="Verdana"/>
          <w:sz w:val="24"/>
          <w:szCs w:val="24"/>
        </w:rPr>
        <w:t xml:space="preserve"> </w:t>
      </w:r>
      <w:r w:rsidR="0072062A">
        <w:rPr>
          <w:rFonts w:ascii="Verdana" w:eastAsia="Yu Gothic" w:hAnsi="Verdana"/>
          <w:sz w:val="24"/>
          <w:szCs w:val="24"/>
        </w:rPr>
        <w:t>Por si fuera poco,</w:t>
      </w:r>
      <w:r w:rsidR="008E54F1" w:rsidRPr="0005432B">
        <w:rPr>
          <w:rFonts w:ascii="Verdana" w:eastAsia="Yu Gothic" w:hAnsi="Verdana"/>
          <w:sz w:val="24"/>
          <w:szCs w:val="24"/>
        </w:rPr>
        <w:t xml:space="preserve"> </w:t>
      </w:r>
      <w:r w:rsidR="0072062A" w:rsidRPr="0005432B">
        <w:rPr>
          <w:rFonts w:ascii="Verdana" w:eastAsia="Yu Gothic" w:hAnsi="Verdana"/>
          <w:sz w:val="24"/>
          <w:szCs w:val="24"/>
        </w:rPr>
        <w:t>estos</w:t>
      </w:r>
      <w:r w:rsidR="008E54F1" w:rsidRPr="0005432B">
        <w:rPr>
          <w:rFonts w:ascii="Verdana" w:eastAsia="Yu Gothic" w:hAnsi="Verdana"/>
          <w:sz w:val="24"/>
          <w:szCs w:val="24"/>
        </w:rPr>
        <w:t xml:space="preserve"> bancos</w:t>
      </w:r>
      <w:r w:rsidR="00A239C9" w:rsidRPr="0005432B">
        <w:rPr>
          <w:rFonts w:ascii="Verdana" w:eastAsia="Yu Gothic" w:hAnsi="Verdana"/>
          <w:sz w:val="24"/>
          <w:szCs w:val="24"/>
        </w:rPr>
        <w:t xml:space="preserve"> de 2006 a 2012</w:t>
      </w:r>
      <w:r w:rsidR="009B2D3C">
        <w:rPr>
          <w:rFonts w:ascii="Verdana" w:eastAsia="Yu Gothic" w:hAnsi="Verdana"/>
          <w:sz w:val="24"/>
          <w:szCs w:val="24"/>
        </w:rPr>
        <w:t>,</w:t>
      </w:r>
      <w:r w:rsidR="00A239C9" w:rsidRPr="0005432B">
        <w:rPr>
          <w:rFonts w:ascii="Verdana" w:eastAsia="Yu Gothic" w:hAnsi="Verdana"/>
          <w:sz w:val="24"/>
          <w:szCs w:val="24"/>
        </w:rPr>
        <w:t xml:space="preserve"> s</w:t>
      </w:r>
      <w:r w:rsidR="008E54F1" w:rsidRPr="0005432B">
        <w:rPr>
          <w:rFonts w:ascii="Verdana" w:eastAsia="Yu Gothic" w:hAnsi="Verdana"/>
          <w:sz w:val="24"/>
          <w:szCs w:val="24"/>
        </w:rPr>
        <w:t>ufrieron</w:t>
      </w:r>
      <w:r w:rsidR="00A239C9" w:rsidRPr="0005432B">
        <w:rPr>
          <w:rFonts w:ascii="Verdana" w:eastAsia="Yu Gothic" w:hAnsi="Verdana"/>
          <w:sz w:val="24"/>
          <w:szCs w:val="24"/>
        </w:rPr>
        <w:t xml:space="preserve"> una </w:t>
      </w:r>
      <w:r w:rsidR="002C4499" w:rsidRPr="0005432B">
        <w:rPr>
          <w:rFonts w:ascii="Verdana" w:eastAsia="Yu Gothic" w:hAnsi="Verdana"/>
          <w:sz w:val="24"/>
          <w:szCs w:val="24"/>
        </w:rPr>
        <w:t>unificación</w:t>
      </w:r>
      <w:r w:rsidR="00A239C9" w:rsidRPr="0005432B">
        <w:rPr>
          <w:rFonts w:ascii="Verdana" w:eastAsia="Yu Gothic" w:hAnsi="Verdana"/>
          <w:sz w:val="24"/>
          <w:szCs w:val="24"/>
        </w:rPr>
        <w:t xml:space="preserve"> de facto, nombrándose de forma ilegal a un mismo director general para </w:t>
      </w:r>
      <w:r w:rsidR="00E315DF">
        <w:rPr>
          <w:rFonts w:ascii="Verdana" w:eastAsia="Yu Gothic" w:hAnsi="Verdana"/>
          <w:sz w:val="24"/>
          <w:szCs w:val="24"/>
        </w:rPr>
        <w:t>las dos</w:t>
      </w:r>
      <w:r w:rsidR="00A239C9" w:rsidRPr="0005432B">
        <w:rPr>
          <w:rFonts w:ascii="Verdana" w:eastAsia="Yu Gothic" w:hAnsi="Verdana"/>
          <w:sz w:val="24"/>
          <w:szCs w:val="24"/>
        </w:rPr>
        <w:t xml:space="preserve"> instituciones.</w:t>
      </w:r>
    </w:p>
    <w:p w:rsidR="00465DB9" w:rsidRPr="0005432B" w:rsidRDefault="00465DB9" w:rsidP="00E82852">
      <w:pPr>
        <w:jc w:val="both"/>
        <w:rPr>
          <w:rFonts w:ascii="Verdana" w:eastAsia="Yu Gothic" w:hAnsi="Verdana"/>
          <w:sz w:val="24"/>
          <w:szCs w:val="24"/>
        </w:rPr>
      </w:pPr>
    </w:p>
    <w:p w:rsidR="003A450D" w:rsidRPr="0005432B" w:rsidRDefault="00F806CE" w:rsidP="009E193A">
      <w:pPr>
        <w:jc w:val="both"/>
        <w:rPr>
          <w:rFonts w:ascii="Verdana" w:eastAsia="Yu Gothic" w:hAnsi="Verdana"/>
          <w:b/>
          <w:sz w:val="24"/>
          <w:szCs w:val="24"/>
        </w:rPr>
      </w:pPr>
      <w:r>
        <w:rPr>
          <w:rFonts w:ascii="Verdana" w:eastAsia="Yu Gothic" w:hAnsi="Verdana"/>
          <w:b/>
          <w:sz w:val="24"/>
          <w:szCs w:val="24"/>
        </w:rPr>
        <w:t>Los resultad</w:t>
      </w:r>
      <w:r w:rsidR="00465DB9" w:rsidRPr="0005432B">
        <w:rPr>
          <w:rFonts w:ascii="Verdana" w:eastAsia="Yu Gothic" w:hAnsi="Verdana"/>
          <w:b/>
          <w:sz w:val="24"/>
          <w:szCs w:val="24"/>
        </w:rPr>
        <w:t xml:space="preserve">os de </w:t>
      </w:r>
      <w:r>
        <w:rPr>
          <w:rFonts w:ascii="Verdana" w:eastAsia="Yu Gothic" w:hAnsi="Verdana"/>
          <w:b/>
          <w:sz w:val="24"/>
          <w:szCs w:val="24"/>
        </w:rPr>
        <w:t>los ahorros en la Banca de Desarrollo</w:t>
      </w:r>
    </w:p>
    <w:p w:rsidR="00E02D5A" w:rsidRPr="0005432B" w:rsidRDefault="009E193A" w:rsidP="005F75A3">
      <w:pPr>
        <w:jc w:val="both"/>
        <w:rPr>
          <w:rFonts w:ascii="Verdana" w:eastAsia="Yu Gothic" w:hAnsi="Verdana"/>
          <w:sz w:val="24"/>
          <w:szCs w:val="24"/>
        </w:rPr>
      </w:pPr>
      <w:r w:rsidRPr="0005432B">
        <w:rPr>
          <w:rFonts w:ascii="Verdana" w:eastAsia="Yu Gothic" w:hAnsi="Verdana"/>
          <w:sz w:val="24"/>
          <w:szCs w:val="24"/>
        </w:rPr>
        <w:t>L</w:t>
      </w:r>
      <w:r w:rsidR="00E02D5A" w:rsidRPr="0005432B">
        <w:rPr>
          <w:rFonts w:ascii="Verdana" w:eastAsia="Yu Gothic" w:hAnsi="Verdana"/>
          <w:sz w:val="24"/>
          <w:szCs w:val="24"/>
        </w:rPr>
        <w:t>os partidarios de la fusión</w:t>
      </w:r>
      <w:r w:rsidR="0009289D" w:rsidRPr="0005432B">
        <w:rPr>
          <w:rFonts w:ascii="Verdana" w:eastAsia="Yu Gothic" w:hAnsi="Verdana"/>
          <w:sz w:val="24"/>
          <w:szCs w:val="24"/>
        </w:rPr>
        <w:t>,</w:t>
      </w:r>
      <w:r w:rsidR="00E02D5A" w:rsidRPr="0005432B">
        <w:rPr>
          <w:rFonts w:ascii="Verdana" w:eastAsia="Yu Gothic" w:hAnsi="Verdana"/>
          <w:sz w:val="24"/>
          <w:szCs w:val="24"/>
        </w:rPr>
        <w:t xml:space="preserve"> </w:t>
      </w:r>
      <w:r w:rsidR="0009289D" w:rsidRPr="0005432B">
        <w:rPr>
          <w:rFonts w:ascii="Verdana" w:eastAsia="Yu Gothic" w:hAnsi="Verdana"/>
          <w:sz w:val="24"/>
          <w:szCs w:val="24"/>
        </w:rPr>
        <w:t>en particular</w:t>
      </w:r>
      <w:r w:rsidRPr="0005432B">
        <w:rPr>
          <w:rFonts w:ascii="Verdana" w:eastAsia="Yu Gothic" w:hAnsi="Verdana"/>
          <w:sz w:val="24"/>
          <w:szCs w:val="24"/>
        </w:rPr>
        <w:t xml:space="preserve"> </w:t>
      </w:r>
      <w:r w:rsidR="002E6D00" w:rsidRPr="0005432B">
        <w:rPr>
          <w:rFonts w:ascii="Verdana" w:eastAsia="Yu Gothic" w:hAnsi="Verdana"/>
          <w:sz w:val="24"/>
          <w:szCs w:val="24"/>
        </w:rPr>
        <w:t xml:space="preserve">Héctor Rangel Domene </w:t>
      </w:r>
      <w:r w:rsidR="000F5470">
        <w:rPr>
          <w:rFonts w:ascii="Verdana" w:eastAsia="Yu Gothic" w:hAnsi="Verdana"/>
          <w:sz w:val="24"/>
          <w:szCs w:val="24"/>
        </w:rPr>
        <w:t xml:space="preserve">originario de Nuevo León </w:t>
      </w:r>
      <w:r w:rsidR="002E6D00" w:rsidRPr="0005432B">
        <w:rPr>
          <w:rFonts w:ascii="Verdana" w:eastAsia="Yu Gothic" w:hAnsi="Verdana"/>
          <w:sz w:val="24"/>
          <w:szCs w:val="24"/>
        </w:rPr>
        <w:t>(</w:t>
      </w:r>
      <w:r w:rsidRPr="0005432B">
        <w:rPr>
          <w:rFonts w:ascii="Verdana" w:eastAsia="Yu Gothic" w:hAnsi="Verdana"/>
          <w:sz w:val="24"/>
          <w:szCs w:val="24"/>
        </w:rPr>
        <w:t xml:space="preserve">quien </w:t>
      </w:r>
      <w:r w:rsidR="00F806CE">
        <w:rPr>
          <w:rFonts w:ascii="Verdana" w:eastAsia="Yu Gothic" w:hAnsi="Verdana"/>
          <w:sz w:val="24"/>
          <w:szCs w:val="24"/>
        </w:rPr>
        <w:t>se ha desempeñado</w:t>
      </w:r>
      <w:r w:rsidRPr="0005432B">
        <w:rPr>
          <w:rFonts w:ascii="Verdana" w:eastAsia="Yu Gothic" w:hAnsi="Verdana"/>
          <w:sz w:val="24"/>
          <w:szCs w:val="24"/>
        </w:rPr>
        <w:t xml:space="preserve"> como </w:t>
      </w:r>
      <w:r w:rsidR="002E6D00" w:rsidRPr="0005432B">
        <w:rPr>
          <w:rFonts w:ascii="Verdana" w:eastAsia="Yu Gothic" w:hAnsi="Verdana"/>
          <w:sz w:val="24"/>
          <w:szCs w:val="24"/>
        </w:rPr>
        <w:t xml:space="preserve">directivo de Bancomer, </w:t>
      </w:r>
      <w:r w:rsidRPr="0005432B">
        <w:rPr>
          <w:rFonts w:ascii="Verdana" w:eastAsia="Yu Gothic" w:hAnsi="Verdana"/>
          <w:sz w:val="24"/>
          <w:szCs w:val="24"/>
        </w:rPr>
        <w:t>presidente de</w:t>
      </w:r>
      <w:r w:rsidR="002E6D00" w:rsidRPr="0005432B">
        <w:rPr>
          <w:rFonts w:ascii="Verdana" w:eastAsia="Yu Gothic" w:hAnsi="Verdana"/>
          <w:sz w:val="24"/>
          <w:szCs w:val="24"/>
        </w:rPr>
        <w:t xml:space="preserve"> la AMB</w:t>
      </w:r>
      <w:r w:rsidR="00D37453" w:rsidRPr="0005432B">
        <w:rPr>
          <w:rFonts w:ascii="Verdana" w:eastAsia="Yu Gothic" w:hAnsi="Verdana"/>
          <w:sz w:val="24"/>
          <w:szCs w:val="24"/>
        </w:rPr>
        <w:t>,</w:t>
      </w:r>
      <w:r w:rsidRPr="0005432B">
        <w:rPr>
          <w:rFonts w:ascii="Verdana" w:eastAsia="Yu Gothic" w:hAnsi="Verdana"/>
          <w:sz w:val="24"/>
          <w:szCs w:val="24"/>
        </w:rPr>
        <w:t xml:space="preserve"> del </w:t>
      </w:r>
      <w:r w:rsidR="002E6D00" w:rsidRPr="0005432B">
        <w:rPr>
          <w:rFonts w:ascii="Verdana" w:eastAsia="Yu Gothic" w:hAnsi="Verdana"/>
          <w:sz w:val="24"/>
          <w:szCs w:val="24"/>
        </w:rPr>
        <w:t>Consejo Coordinador Empresarial</w:t>
      </w:r>
      <w:r w:rsidRPr="0005432B">
        <w:rPr>
          <w:rFonts w:ascii="Verdana" w:eastAsia="Yu Gothic" w:hAnsi="Verdana"/>
          <w:sz w:val="24"/>
          <w:szCs w:val="24"/>
        </w:rPr>
        <w:t xml:space="preserve"> y director </w:t>
      </w:r>
      <w:r w:rsidR="00846A5F" w:rsidRPr="0005432B">
        <w:rPr>
          <w:rFonts w:ascii="Verdana" w:eastAsia="Yu Gothic" w:hAnsi="Verdana"/>
          <w:sz w:val="24"/>
          <w:szCs w:val="24"/>
        </w:rPr>
        <w:t>simultáneo</w:t>
      </w:r>
      <w:r w:rsidR="002E6D00" w:rsidRPr="0005432B">
        <w:rPr>
          <w:rFonts w:ascii="Verdana" w:eastAsia="Yu Gothic" w:hAnsi="Verdana"/>
          <w:sz w:val="24"/>
          <w:szCs w:val="24"/>
        </w:rPr>
        <w:t xml:space="preserve"> </w:t>
      </w:r>
      <w:r w:rsidR="00846A5F" w:rsidRPr="0005432B">
        <w:rPr>
          <w:rFonts w:ascii="Verdana" w:eastAsia="Yu Gothic" w:hAnsi="Verdana"/>
          <w:sz w:val="24"/>
          <w:szCs w:val="24"/>
        </w:rPr>
        <w:t>de</w:t>
      </w:r>
      <w:r w:rsidR="002E6D00" w:rsidRPr="0005432B">
        <w:rPr>
          <w:rFonts w:ascii="Verdana" w:eastAsia="Yu Gothic" w:hAnsi="Verdana"/>
          <w:sz w:val="24"/>
          <w:szCs w:val="24"/>
        </w:rPr>
        <w:t xml:space="preserve"> Bancomext y Nafin</w:t>
      </w:r>
      <w:r w:rsidR="003F6D48">
        <w:rPr>
          <w:rFonts w:ascii="Verdana" w:eastAsia="Yu Gothic" w:hAnsi="Verdana"/>
          <w:sz w:val="24"/>
          <w:szCs w:val="24"/>
        </w:rPr>
        <w:t>sa</w:t>
      </w:r>
      <w:r w:rsidR="002E6D00" w:rsidRPr="0005432B">
        <w:rPr>
          <w:rFonts w:ascii="Verdana" w:eastAsia="Yu Gothic" w:hAnsi="Verdana"/>
          <w:sz w:val="24"/>
          <w:szCs w:val="24"/>
        </w:rPr>
        <w:t>)</w:t>
      </w:r>
      <w:r w:rsidR="0009289D" w:rsidRPr="0005432B">
        <w:rPr>
          <w:rFonts w:ascii="Verdana" w:eastAsia="Yu Gothic" w:hAnsi="Verdana"/>
          <w:sz w:val="24"/>
          <w:szCs w:val="24"/>
        </w:rPr>
        <w:t>,</w:t>
      </w:r>
      <w:r w:rsidR="002E6D00" w:rsidRPr="0005432B">
        <w:rPr>
          <w:rFonts w:ascii="Verdana" w:eastAsia="Yu Gothic" w:hAnsi="Verdana"/>
          <w:sz w:val="24"/>
          <w:szCs w:val="24"/>
        </w:rPr>
        <w:t xml:space="preserve"> </w:t>
      </w:r>
      <w:r w:rsidR="00F806CE">
        <w:rPr>
          <w:rFonts w:ascii="Verdana" w:eastAsia="Yu Gothic" w:hAnsi="Verdana"/>
          <w:sz w:val="24"/>
          <w:szCs w:val="24"/>
        </w:rPr>
        <w:t>presentar</w:t>
      </w:r>
      <w:r w:rsidR="00D37453" w:rsidRPr="0005432B">
        <w:rPr>
          <w:rFonts w:ascii="Verdana" w:eastAsia="Yu Gothic" w:hAnsi="Verdana"/>
          <w:sz w:val="24"/>
          <w:szCs w:val="24"/>
        </w:rPr>
        <w:t xml:space="preserve">on los siguientes argumentos </w:t>
      </w:r>
      <w:r w:rsidRPr="0005432B">
        <w:rPr>
          <w:rFonts w:ascii="Verdana" w:eastAsia="Yu Gothic" w:hAnsi="Verdana"/>
          <w:sz w:val="24"/>
          <w:szCs w:val="24"/>
        </w:rPr>
        <w:t>para fortalecer la co</w:t>
      </w:r>
      <w:r w:rsidR="00D37453" w:rsidRPr="0005432B">
        <w:rPr>
          <w:rFonts w:ascii="Verdana" w:eastAsia="Yu Gothic" w:hAnsi="Verdana"/>
          <w:sz w:val="24"/>
          <w:szCs w:val="24"/>
        </w:rPr>
        <w:t>nveniencia de la fusión</w:t>
      </w:r>
      <w:r w:rsidR="00012CE2">
        <w:rPr>
          <w:rFonts w:ascii="Verdana" w:eastAsia="Yu Gothic" w:hAnsi="Verdana"/>
          <w:sz w:val="24"/>
          <w:szCs w:val="24"/>
        </w:rPr>
        <w:t>:</w:t>
      </w:r>
    </w:p>
    <w:p w:rsidR="00E02D5A" w:rsidRPr="00012CE2" w:rsidRDefault="000A2D51" w:rsidP="00AA3A1E">
      <w:pPr>
        <w:ind w:firstLine="708"/>
        <w:jc w:val="both"/>
        <w:rPr>
          <w:rFonts w:ascii="Bookman Old Style" w:eastAsia="Yu Gothic" w:hAnsi="Bookman Old Style" w:cs="Arial"/>
          <w:i/>
          <w:sz w:val="24"/>
          <w:szCs w:val="24"/>
        </w:rPr>
      </w:pPr>
      <w:r>
        <w:rPr>
          <w:rFonts w:ascii="Bookman Old Style" w:eastAsia="Yu Gothic" w:hAnsi="Bookman Old Style" w:cs="Arial"/>
          <w:i/>
          <w:sz w:val="24"/>
          <w:szCs w:val="24"/>
        </w:rPr>
        <w:t>“</w:t>
      </w:r>
      <w:r w:rsidR="005F75A3" w:rsidRPr="00012CE2">
        <w:rPr>
          <w:rFonts w:ascii="Bookman Old Style" w:eastAsia="Yu Gothic" w:hAnsi="Bookman Old Style" w:cs="Arial"/>
          <w:i/>
          <w:sz w:val="24"/>
          <w:szCs w:val="24"/>
        </w:rPr>
        <w:t xml:space="preserve">Se </w:t>
      </w:r>
      <w:r w:rsidR="00846A5F" w:rsidRPr="00012CE2">
        <w:rPr>
          <w:rFonts w:ascii="Bookman Old Style" w:eastAsia="Yu Gothic" w:hAnsi="Bookman Old Style" w:cs="Arial"/>
          <w:i/>
          <w:sz w:val="24"/>
          <w:szCs w:val="24"/>
        </w:rPr>
        <w:t>requiere</w:t>
      </w:r>
      <w:r w:rsidR="00E02D5A" w:rsidRPr="00012CE2">
        <w:rPr>
          <w:rFonts w:ascii="Bookman Old Style" w:eastAsia="Yu Gothic" w:hAnsi="Bookman Old Style" w:cs="Arial"/>
          <w:i/>
          <w:sz w:val="24"/>
          <w:szCs w:val="24"/>
        </w:rPr>
        <w:t xml:space="preserve"> obtener economías de escala y eficiencia al compartir los servicios de administración, análisis de</w:t>
      </w:r>
      <w:r w:rsidR="005F75A3" w:rsidRPr="00012CE2">
        <w:rPr>
          <w:rFonts w:ascii="Bookman Old Style" w:eastAsia="Yu Gothic" w:hAnsi="Bookman Old Style" w:cs="Arial"/>
          <w:i/>
          <w:sz w:val="24"/>
          <w:szCs w:val="24"/>
        </w:rPr>
        <w:t xml:space="preserve"> riesgo, tesorería, operación y</w:t>
      </w:r>
      <w:r w:rsidR="00E02D5A" w:rsidRPr="00012CE2">
        <w:rPr>
          <w:rFonts w:ascii="Bookman Old Style" w:eastAsia="Yu Gothic" w:hAnsi="Bookman Old Style" w:cs="Arial"/>
          <w:i/>
          <w:sz w:val="24"/>
          <w:szCs w:val="24"/>
        </w:rPr>
        <w:t xml:space="preserve"> sist</w:t>
      </w:r>
      <w:r w:rsidR="005F75A3" w:rsidRPr="00012CE2">
        <w:rPr>
          <w:rFonts w:ascii="Bookman Old Style" w:eastAsia="Yu Gothic" w:hAnsi="Bookman Old Style" w:cs="Arial"/>
          <w:i/>
          <w:sz w:val="24"/>
          <w:szCs w:val="24"/>
        </w:rPr>
        <w:t>emas que son sumamente costosos, así como e</w:t>
      </w:r>
      <w:r w:rsidR="00E02D5A" w:rsidRPr="00012CE2">
        <w:rPr>
          <w:rFonts w:ascii="Bookman Old Style" w:eastAsia="Yu Gothic" w:hAnsi="Bookman Old Style" w:cs="Arial"/>
          <w:i/>
          <w:sz w:val="24"/>
          <w:szCs w:val="24"/>
        </w:rPr>
        <w:t>vitar duplicidades de supervisión y vigilancia</w:t>
      </w:r>
      <w:r>
        <w:rPr>
          <w:rFonts w:ascii="Bookman Old Style" w:eastAsia="Yu Gothic" w:hAnsi="Bookman Old Style" w:cs="Arial"/>
          <w:i/>
          <w:sz w:val="24"/>
          <w:szCs w:val="24"/>
        </w:rPr>
        <w:t>”</w:t>
      </w:r>
      <w:r w:rsidR="00E02D5A" w:rsidRPr="00012CE2">
        <w:rPr>
          <w:rFonts w:ascii="Bookman Old Style" w:eastAsia="Yu Gothic" w:hAnsi="Bookman Old Style" w:cs="Arial"/>
          <w:i/>
          <w:sz w:val="24"/>
          <w:szCs w:val="24"/>
        </w:rPr>
        <w:t>.</w:t>
      </w:r>
    </w:p>
    <w:p w:rsidR="00E02D5A" w:rsidRPr="00012CE2" w:rsidRDefault="000A2D51" w:rsidP="00AA3A1E">
      <w:pPr>
        <w:ind w:firstLine="708"/>
        <w:jc w:val="both"/>
        <w:rPr>
          <w:rFonts w:ascii="Bookman Old Style" w:eastAsia="Yu Gothic" w:hAnsi="Bookman Old Style" w:cs="Arial"/>
          <w:i/>
          <w:sz w:val="24"/>
          <w:szCs w:val="24"/>
        </w:rPr>
      </w:pPr>
      <w:r>
        <w:rPr>
          <w:rFonts w:ascii="Bookman Old Style" w:eastAsia="Yu Gothic" w:hAnsi="Bookman Old Style" w:cs="Arial"/>
          <w:i/>
          <w:sz w:val="24"/>
          <w:szCs w:val="24"/>
        </w:rPr>
        <w:t>“</w:t>
      </w:r>
      <w:r w:rsidR="005F75A3" w:rsidRPr="00012CE2">
        <w:rPr>
          <w:rFonts w:ascii="Bookman Old Style" w:eastAsia="Yu Gothic" w:hAnsi="Bookman Old Style" w:cs="Arial"/>
          <w:i/>
          <w:sz w:val="24"/>
          <w:szCs w:val="24"/>
        </w:rPr>
        <w:t xml:space="preserve">Se trata de </w:t>
      </w:r>
      <w:r w:rsidR="00F41407" w:rsidRPr="00012CE2">
        <w:rPr>
          <w:rFonts w:ascii="Bookman Old Style" w:eastAsia="Yu Gothic" w:hAnsi="Bookman Old Style" w:cs="Arial"/>
          <w:i/>
          <w:sz w:val="24"/>
          <w:szCs w:val="24"/>
        </w:rPr>
        <w:t xml:space="preserve">que </w:t>
      </w:r>
      <w:r w:rsidR="00E02D5A" w:rsidRPr="00012CE2">
        <w:rPr>
          <w:rFonts w:ascii="Bookman Old Style" w:eastAsia="Yu Gothic" w:hAnsi="Bookman Old Style" w:cs="Arial"/>
          <w:i/>
          <w:sz w:val="24"/>
          <w:szCs w:val="24"/>
        </w:rPr>
        <w:t>dos instituciones</w:t>
      </w:r>
      <w:r w:rsidR="00E3649C" w:rsidRPr="00012CE2">
        <w:rPr>
          <w:rFonts w:ascii="Bookman Old Style" w:eastAsia="Yu Gothic" w:hAnsi="Bookman Old Style" w:cs="Arial"/>
          <w:i/>
          <w:sz w:val="24"/>
          <w:szCs w:val="24"/>
        </w:rPr>
        <w:t xml:space="preserve"> que sirven al mismo mercado</w:t>
      </w:r>
      <w:r w:rsidR="00F41407" w:rsidRPr="00012CE2">
        <w:rPr>
          <w:rFonts w:ascii="Bookman Old Style" w:eastAsia="Yu Gothic" w:hAnsi="Bookman Old Style" w:cs="Arial"/>
          <w:i/>
          <w:sz w:val="24"/>
          <w:szCs w:val="24"/>
        </w:rPr>
        <w:t>,</w:t>
      </w:r>
      <w:r w:rsidR="00E3649C" w:rsidRPr="00012CE2">
        <w:rPr>
          <w:rFonts w:ascii="Bookman Old Style" w:eastAsia="Yu Gothic" w:hAnsi="Bookman Old Style" w:cs="Arial"/>
          <w:i/>
          <w:sz w:val="24"/>
          <w:szCs w:val="24"/>
        </w:rPr>
        <w:t xml:space="preserve"> dejen de duplicar</w:t>
      </w:r>
      <w:r w:rsidR="00E02D5A" w:rsidRPr="00012CE2">
        <w:rPr>
          <w:rFonts w:ascii="Bookman Old Style" w:eastAsia="Yu Gothic" w:hAnsi="Bookman Old Style" w:cs="Arial"/>
          <w:i/>
          <w:sz w:val="24"/>
          <w:szCs w:val="24"/>
        </w:rPr>
        <w:t xml:space="preserve"> costos de operación, administración e infraestructura</w:t>
      </w:r>
      <w:r>
        <w:rPr>
          <w:rFonts w:ascii="Bookman Old Style" w:eastAsia="Yu Gothic" w:hAnsi="Bookman Old Style" w:cs="Arial"/>
          <w:i/>
          <w:sz w:val="24"/>
          <w:szCs w:val="24"/>
        </w:rPr>
        <w:t>”</w:t>
      </w:r>
      <w:r w:rsidR="00E02D5A" w:rsidRPr="00012CE2">
        <w:rPr>
          <w:rFonts w:ascii="Bookman Old Style" w:eastAsia="Yu Gothic" w:hAnsi="Bookman Old Style" w:cs="Arial"/>
          <w:i/>
          <w:sz w:val="24"/>
          <w:szCs w:val="24"/>
        </w:rPr>
        <w:t>.</w:t>
      </w:r>
    </w:p>
    <w:p w:rsidR="00E02D5A" w:rsidRPr="00012CE2" w:rsidRDefault="000A2D51" w:rsidP="00AA3A1E">
      <w:pPr>
        <w:ind w:firstLine="708"/>
        <w:jc w:val="both"/>
        <w:rPr>
          <w:rFonts w:ascii="Bookman Old Style" w:eastAsia="Yu Gothic" w:hAnsi="Bookman Old Style" w:cs="Arial"/>
          <w:i/>
          <w:sz w:val="24"/>
          <w:szCs w:val="24"/>
        </w:rPr>
      </w:pPr>
      <w:r>
        <w:rPr>
          <w:rFonts w:ascii="Bookman Old Style" w:eastAsia="Yu Gothic" w:hAnsi="Bookman Old Style" w:cs="Arial"/>
          <w:i/>
          <w:sz w:val="24"/>
          <w:szCs w:val="24"/>
        </w:rPr>
        <w:t>“</w:t>
      </w:r>
      <w:r w:rsidR="00846A5F" w:rsidRPr="00012CE2">
        <w:rPr>
          <w:rFonts w:ascii="Bookman Old Style" w:eastAsia="Yu Gothic" w:hAnsi="Bookman Old Style" w:cs="Arial"/>
          <w:i/>
          <w:sz w:val="24"/>
          <w:szCs w:val="24"/>
        </w:rPr>
        <w:t xml:space="preserve">Por lo tanto </w:t>
      </w:r>
      <w:r w:rsidR="005F75A3" w:rsidRPr="00012CE2">
        <w:rPr>
          <w:rFonts w:ascii="Bookman Old Style" w:eastAsia="Yu Gothic" w:hAnsi="Bookman Old Style" w:cs="Arial"/>
          <w:i/>
          <w:sz w:val="24"/>
          <w:szCs w:val="24"/>
        </w:rPr>
        <w:t>se deben</w:t>
      </w:r>
      <w:r w:rsidR="00E02D5A" w:rsidRPr="00012CE2">
        <w:rPr>
          <w:rFonts w:ascii="Bookman Old Style" w:eastAsia="Yu Gothic" w:hAnsi="Bookman Old Style" w:cs="Arial"/>
          <w:i/>
          <w:sz w:val="24"/>
          <w:szCs w:val="24"/>
        </w:rPr>
        <w:t xml:space="preserve"> adelgazar </w:t>
      </w:r>
      <w:r w:rsidR="005F75A3" w:rsidRPr="00012CE2">
        <w:rPr>
          <w:rFonts w:ascii="Bookman Old Style" w:eastAsia="Yu Gothic" w:hAnsi="Bookman Old Style" w:cs="Arial"/>
          <w:i/>
          <w:sz w:val="24"/>
          <w:szCs w:val="24"/>
        </w:rPr>
        <w:t xml:space="preserve">las </w:t>
      </w:r>
      <w:r w:rsidR="00E02D5A" w:rsidRPr="00012CE2">
        <w:rPr>
          <w:rFonts w:ascii="Bookman Old Style" w:eastAsia="Yu Gothic" w:hAnsi="Bookman Old Style" w:cs="Arial"/>
          <w:i/>
          <w:sz w:val="24"/>
          <w:szCs w:val="24"/>
        </w:rPr>
        <w:t>e</w:t>
      </w:r>
      <w:r w:rsidR="005F75A3" w:rsidRPr="00012CE2">
        <w:rPr>
          <w:rFonts w:ascii="Bookman Old Style" w:eastAsia="Yu Gothic" w:hAnsi="Bookman Old Style" w:cs="Arial"/>
          <w:i/>
          <w:sz w:val="24"/>
          <w:szCs w:val="24"/>
        </w:rPr>
        <w:t>structuras</w:t>
      </w:r>
      <w:r w:rsidR="00E02D5A" w:rsidRPr="00012CE2">
        <w:rPr>
          <w:rFonts w:ascii="Bookman Old Style" w:eastAsia="Yu Gothic" w:hAnsi="Bookman Old Style" w:cs="Arial"/>
          <w:i/>
          <w:sz w:val="24"/>
          <w:szCs w:val="24"/>
        </w:rPr>
        <w:t xml:space="preserve">, fusionarlas, incluso prescindir de aquellas que no sean necesarias para buscar los máximos ahorros posibles </w:t>
      </w:r>
      <w:r w:rsidR="005F75A3" w:rsidRPr="00012CE2">
        <w:rPr>
          <w:rFonts w:ascii="Bookman Old Style" w:eastAsia="Yu Gothic" w:hAnsi="Bookman Old Style" w:cs="Arial"/>
          <w:i/>
          <w:sz w:val="24"/>
          <w:szCs w:val="24"/>
        </w:rPr>
        <w:t>sin perder la eficacia. Se puede otorgar</w:t>
      </w:r>
      <w:r w:rsidR="00E02D5A" w:rsidRPr="00012CE2">
        <w:rPr>
          <w:rFonts w:ascii="Bookman Old Style" w:eastAsia="Yu Gothic" w:hAnsi="Bookman Old Style" w:cs="Arial"/>
          <w:i/>
          <w:sz w:val="24"/>
          <w:szCs w:val="24"/>
        </w:rPr>
        <w:t xml:space="preserve"> el servicio a través de una sola ventanilla con la consecuente generación de ahorros</w:t>
      </w:r>
      <w:r>
        <w:rPr>
          <w:rFonts w:ascii="Bookman Old Style" w:eastAsia="Yu Gothic" w:hAnsi="Bookman Old Style" w:cs="Arial"/>
          <w:i/>
          <w:sz w:val="24"/>
          <w:szCs w:val="24"/>
        </w:rPr>
        <w:t>”</w:t>
      </w:r>
      <w:r w:rsidR="00E02D5A" w:rsidRPr="00012CE2">
        <w:rPr>
          <w:rFonts w:ascii="Bookman Old Style" w:eastAsia="Yu Gothic" w:hAnsi="Bookman Old Style" w:cs="Arial"/>
          <w:i/>
          <w:sz w:val="24"/>
          <w:szCs w:val="24"/>
        </w:rPr>
        <w:t>.</w:t>
      </w:r>
    </w:p>
    <w:p w:rsidR="00E02D5A" w:rsidRPr="00012CE2" w:rsidRDefault="000A2D51" w:rsidP="00AA3A1E">
      <w:pPr>
        <w:ind w:firstLine="708"/>
        <w:jc w:val="both"/>
        <w:rPr>
          <w:rFonts w:ascii="Bookman Old Style" w:eastAsia="Yu Gothic" w:hAnsi="Bookman Old Style" w:cs="Arial"/>
          <w:i/>
          <w:sz w:val="24"/>
          <w:szCs w:val="24"/>
        </w:rPr>
      </w:pPr>
      <w:r>
        <w:rPr>
          <w:rFonts w:ascii="Bookman Old Style" w:eastAsia="Yu Gothic" w:hAnsi="Bookman Old Style" w:cs="Arial"/>
          <w:i/>
          <w:sz w:val="24"/>
          <w:szCs w:val="24"/>
        </w:rPr>
        <w:lastRenderedPageBreak/>
        <w:t>“</w:t>
      </w:r>
      <w:r w:rsidR="00E02D5A" w:rsidRPr="00012CE2">
        <w:rPr>
          <w:rFonts w:ascii="Bookman Old Style" w:eastAsia="Yu Gothic" w:hAnsi="Bookman Old Style" w:cs="Arial"/>
          <w:i/>
          <w:sz w:val="24"/>
          <w:szCs w:val="24"/>
        </w:rPr>
        <w:t>Nada impi</w:t>
      </w:r>
      <w:r w:rsidR="005F75A3" w:rsidRPr="00012CE2">
        <w:rPr>
          <w:rFonts w:ascii="Bookman Old Style" w:eastAsia="Yu Gothic" w:hAnsi="Bookman Old Style" w:cs="Arial"/>
          <w:i/>
          <w:sz w:val="24"/>
          <w:szCs w:val="24"/>
        </w:rPr>
        <w:t>de que e</w:t>
      </w:r>
      <w:r w:rsidR="00E02D5A" w:rsidRPr="00012CE2">
        <w:rPr>
          <w:rFonts w:ascii="Bookman Old Style" w:eastAsia="Yu Gothic" w:hAnsi="Bookman Old Style" w:cs="Arial"/>
          <w:i/>
          <w:sz w:val="24"/>
          <w:szCs w:val="24"/>
        </w:rPr>
        <w:t>l financiamiento al come</w:t>
      </w:r>
      <w:r w:rsidR="005F75A3" w:rsidRPr="00012CE2">
        <w:rPr>
          <w:rFonts w:ascii="Bookman Old Style" w:eastAsia="Yu Gothic" w:hAnsi="Bookman Old Style" w:cs="Arial"/>
          <w:i/>
          <w:sz w:val="24"/>
          <w:szCs w:val="24"/>
        </w:rPr>
        <w:t>rcio exterior se lleve a cabo má</w:t>
      </w:r>
      <w:r w:rsidR="00E02D5A" w:rsidRPr="00012CE2">
        <w:rPr>
          <w:rFonts w:ascii="Bookman Old Style" w:eastAsia="Yu Gothic" w:hAnsi="Bookman Old Style" w:cs="Arial"/>
          <w:i/>
          <w:sz w:val="24"/>
          <w:szCs w:val="24"/>
        </w:rPr>
        <w:t>s eficaz y eficientemente por N</w:t>
      </w:r>
      <w:r w:rsidR="005F75A3" w:rsidRPr="00012CE2">
        <w:rPr>
          <w:rFonts w:ascii="Bookman Old Style" w:eastAsia="Yu Gothic" w:hAnsi="Bookman Old Style" w:cs="Arial"/>
          <w:i/>
          <w:sz w:val="24"/>
          <w:szCs w:val="24"/>
        </w:rPr>
        <w:t xml:space="preserve">acional </w:t>
      </w:r>
      <w:r w:rsidR="00E02D5A" w:rsidRPr="00012CE2">
        <w:rPr>
          <w:rFonts w:ascii="Bookman Old Style" w:eastAsia="Yu Gothic" w:hAnsi="Bookman Old Style" w:cs="Arial"/>
          <w:i/>
          <w:sz w:val="24"/>
          <w:szCs w:val="24"/>
        </w:rPr>
        <w:t>F</w:t>
      </w:r>
      <w:r w:rsidR="005F75A3" w:rsidRPr="00012CE2">
        <w:rPr>
          <w:rFonts w:ascii="Bookman Old Style" w:eastAsia="Yu Gothic" w:hAnsi="Bookman Old Style" w:cs="Arial"/>
          <w:i/>
          <w:sz w:val="24"/>
          <w:szCs w:val="24"/>
        </w:rPr>
        <w:t>inanciera,</w:t>
      </w:r>
      <w:r w:rsidR="00E02D5A" w:rsidRPr="00012CE2">
        <w:rPr>
          <w:rFonts w:ascii="Bookman Old Style" w:eastAsia="Yu Gothic" w:hAnsi="Bookman Old Style" w:cs="Arial"/>
          <w:i/>
          <w:sz w:val="24"/>
          <w:szCs w:val="24"/>
        </w:rPr>
        <w:t xml:space="preserve"> como institución dedicada a atender las necesidades del sector empresarial, evitando duplicidades en la infraestructura</w:t>
      </w:r>
      <w:r>
        <w:rPr>
          <w:rFonts w:ascii="Bookman Old Style" w:eastAsia="Yu Gothic" w:hAnsi="Bookman Old Style" w:cs="Arial"/>
          <w:i/>
          <w:sz w:val="24"/>
          <w:szCs w:val="24"/>
        </w:rPr>
        <w:t>”</w:t>
      </w:r>
      <w:r w:rsidR="00E02D5A" w:rsidRPr="00012CE2">
        <w:rPr>
          <w:rFonts w:ascii="Bookman Old Style" w:eastAsia="Yu Gothic" w:hAnsi="Bookman Old Style" w:cs="Arial"/>
          <w:i/>
          <w:sz w:val="24"/>
          <w:szCs w:val="24"/>
        </w:rPr>
        <w:t>.</w:t>
      </w:r>
    </w:p>
    <w:p w:rsidR="00846A5F" w:rsidRPr="0005432B" w:rsidRDefault="009B2D3C" w:rsidP="005F75A3">
      <w:pPr>
        <w:jc w:val="both"/>
        <w:rPr>
          <w:rFonts w:ascii="Verdana" w:eastAsia="Yu Gothic" w:hAnsi="Verdana"/>
          <w:sz w:val="24"/>
          <w:szCs w:val="24"/>
        </w:rPr>
      </w:pPr>
      <w:r>
        <w:rPr>
          <w:rFonts w:ascii="Verdana" w:eastAsia="Yu Gothic" w:hAnsi="Verdana"/>
          <w:sz w:val="24"/>
          <w:szCs w:val="24"/>
        </w:rPr>
        <w:t>Como resultado de esa</w:t>
      </w:r>
      <w:r w:rsidR="00F41407" w:rsidRPr="0005432B">
        <w:rPr>
          <w:rFonts w:ascii="Verdana" w:eastAsia="Yu Gothic" w:hAnsi="Verdana"/>
          <w:sz w:val="24"/>
          <w:szCs w:val="24"/>
        </w:rPr>
        <w:t xml:space="preserve"> </w:t>
      </w:r>
      <w:r w:rsidR="000F5470">
        <w:rPr>
          <w:rFonts w:ascii="Verdana" w:eastAsia="Yu Gothic" w:hAnsi="Verdana"/>
          <w:sz w:val="24"/>
          <w:szCs w:val="24"/>
        </w:rPr>
        <w:t>convicción política y</w:t>
      </w:r>
      <w:r w:rsidR="00260AE7">
        <w:rPr>
          <w:rFonts w:ascii="Verdana" w:eastAsia="Yu Gothic" w:hAnsi="Verdana"/>
          <w:sz w:val="24"/>
          <w:szCs w:val="24"/>
        </w:rPr>
        <w:t xml:space="preserve"> económi</w:t>
      </w:r>
      <w:r w:rsidR="000F5470">
        <w:rPr>
          <w:rFonts w:ascii="Verdana" w:eastAsia="Yu Gothic" w:hAnsi="Verdana"/>
          <w:sz w:val="24"/>
          <w:szCs w:val="24"/>
        </w:rPr>
        <w:t>ca</w:t>
      </w:r>
      <w:r w:rsidR="00846A5F" w:rsidRPr="0005432B">
        <w:rPr>
          <w:rFonts w:ascii="Verdana" w:eastAsia="Yu Gothic" w:hAnsi="Verdana"/>
          <w:sz w:val="24"/>
          <w:szCs w:val="24"/>
        </w:rPr>
        <w:t>, en los últimos veinte años la banca del desarrollo</w:t>
      </w:r>
      <w:r w:rsidR="006B1A43" w:rsidRPr="0005432B">
        <w:rPr>
          <w:rFonts w:ascii="Verdana" w:eastAsia="Yu Gothic" w:hAnsi="Verdana"/>
          <w:sz w:val="24"/>
          <w:szCs w:val="24"/>
        </w:rPr>
        <w:t xml:space="preserve"> ha sido severa</w:t>
      </w:r>
      <w:r w:rsidR="00F41407" w:rsidRPr="0005432B">
        <w:rPr>
          <w:rFonts w:ascii="Verdana" w:eastAsia="Yu Gothic" w:hAnsi="Verdana"/>
          <w:sz w:val="24"/>
          <w:szCs w:val="24"/>
        </w:rPr>
        <w:t>mente reducida</w:t>
      </w:r>
      <w:r w:rsidR="006B1A43" w:rsidRPr="0005432B">
        <w:rPr>
          <w:rFonts w:ascii="Verdana" w:eastAsia="Yu Gothic" w:hAnsi="Verdana"/>
          <w:sz w:val="24"/>
          <w:szCs w:val="24"/>
        </w:rPr>
        <w:t xml:space="preserve">, tanto Nacional Financiera como Bancomext </w:t>
      </w:r>
      <w:r w:rsidR="00F41407" w:rsidRPr="0005432B">
        <w:rPr>
          <w:rFonts w:ascii="Verdana" w:eastAsia="Yu Gothic" w:hAnsi="Verdana"/>
          <w:sz w:val="24"/>
          <w:szCs w:val="24"/>
        </w:rPr>
        <w:t xml:space="preserve">pasaron </w:t>
      </w:r>
      <w:r w:rsidR="006B1A43" w:rsidRPr="0005432B">
        <w:rPr>
          <w:rFonts w:ascii="Verdana" w:eastAsia="Yu Gothic" w:hAnsi="Verdana"/>
          <w:sz w:val="24"/>
          <w:szCs w:val="24"/>
        </w:rPr>
        <w:t xml:space="preserve">de tener presencia nacional </w:t>
      </w:r>
      <w:r w:rsidR="0026683C" w:rsidRPr="0005432B">
        <w:rPr>
          <w:rFonts w:ascii="Verdana" w:eastAsia="Yu Gothic" w:hAnsi="Verdana"/>
          <w:sz w:val="24"/>
          <w:szCs w:val="24"/>
        </w:rPr>
        <w:t>con</w:t>
      </w:r>
      <w:r w:rsidR="00C254D1" w:rsidRPr="0005432B">
        <w:rPr>
          <w:rFonts w:ascii="Verdana" w:eastAsia="Yu Gothic" w:hAnsi="Verdana"/>
          <w:sz w:val="24"/>
          <w:szCs w:val="24"/>
        </w:rPr>
        <w:t xml:space="preserve"> </w:t>
      </w:r>
      <w:r w:rsidR="0026683C" w:rsidRPr="0005432B">
        <w:rPr>
          <w:rFonts w:ascii="Verdana" w:eastAsia="Yu Gothic" w:hAnsi="Verdana"/>
          <w:sz w:val="24"/>
          <w:szCs w:val="24"/>
        </w:rPr>
        <w:t>importantes</w:t>
      </w:r>
      <w:r w:rsidR="006B1A43" w:rsidRPr="0005432B">
        <w:rPr>
          <w:rFonts w:ascii="Verdana" w:eastAsia="Yu Gothic" w:hAnsi="Verdana"/>
          <w:sz w:val="24"/>
          <w:szCs w:val="24"/>
        </w:rPr>
        <w:t xml:space="preserve"> oficinas en todos los estados de la república, </w:t>
      </w:r>
      <w:r w:rsidR="00F41407" w:rsidRPr="0005432B">
        <w:rPr>
          <w:rFonts w:ascii="Verdana" w:eastAsia="Yu Gothic" w:hAnsi="Verdana"/>
          <w:sz w:val="24"/>
          <w:szCs w:val="24"/>
        </w:rPr>
        <w:t xml:space="preserve">a disponer de </w:t>
      </w:r>
      <w:r w:rsidR="00E3649C" w:rsidRPr="0005432B">
        <w:rPr>
          <w:rFonts w:ascii="Verdana" w:eastAsia="Yu Gothic" w:hAnsi="Verdana"/>
          <w:sz w:val="24"/>
          <w:szCs w:val="24"/>
        </w:rPr>
        <w:t>mínimas</w:t>
      </w:r>
      <w:r w:rsidR="006B1A43" w:rsidRPr="0005432B">
        <w:rPr>
          <w:rFonts w:ascii="Verdana" w:eastAsia="Yu Gothic" w:hAnsi="Verdana"/>
          <w:sz w:val="24"/>
          <w:szCs w:val="24"/>
        </w:rPr>
        <w:t xml:space="preserve"> re</w:t>
      </w:r>
      <w:r w:rsidR="0026683C" w:rsidRPr="0005432B">
        <w:rPr>
          <w:rFonts w:ascii="Verdana" w:eastAsia="Yu Gothic" w:hAnsi="Verdana"/>
          <w:sz w:val="24"/>
          <w:szCs w:val="24"/>
        </w:rPr>
        <w:t>presentaciones en no más de cinc</w:t>
      </w:r>
      <w:r w:rsidR="006B1A43" w:rsidRPr="0005432B">
        <w:rPr>
          <w:rFonts w:ascii="Verdana" w:eastAsia="Yu Gothic" w:hAnsi="Verdana"/>
          <w:sz w:val="24"/>
          <w:szCs w:val="24"/>
        </w:rPr>
        <w:t>o entid</w:t>
      </w:r>
      <w:r w:rsidR="00E3649C" w:rsidRPr="0005432B">
        <w:rPr>
          <w:rFonts w:ascii="Verdana" w:eastAsia="Yu Gothic" w:hAnsi="Verdana"/>
          <w:sz w:val="24"/>
          <w:szCs w:val="24"/>
        </w:rPr>
        <w:t>ades.</w:t>
      </w:r>
    </w:p>
    <w:p w:rsidR="006B1A43" w:rsidRPr="0005432B" w:rsidRDefault="00E3649C" w:rsidP="005F75A3">
      <w:pPr>
        <w:jc w:val="both"/>
        <w:rPr>
          <w:rFonts w:ascii="Verdana" w:eastAsia="Yu Gothic" w:hAnsi="Verdana"/>
          <w:sz w:val="24"/>
          <w:szCs w:val="24"/>
        </w:rPr>
      </w:pPr>
      <w:r w:rsidRPr="0005432B">
        <w:rPr>
          <w:rFonts w:ascii="Verdana" w:eastAsia="Yu Gothic" w:hAnsi="Verdana"/>
          <w:sz w:val="24"/>
          <w:szCs w:val="24"/>
        </w:rPr>
        <w:t>En lo referente</w:t>
      </w:r>
      <w:r w:rsidR="00F41407" w:rsidRPr="0005432B">
        <w:rPr>
          <w:rFonts w:ascii="Verdana" w:eastAsia="Yu Gothic" w:hAnsi="Verdana"/>
          <w:sz w:val="24"/>
          <w:szCs w:val="24"/>
        </w:rPr>
        <w:t xml:space="preserve"> a</w:t>
      </w:r>
      <w:r w:rsidR="003B087B" w:rsidRPr="0005432B">
        <w:rPr>
          <w:rFonts w:ascii="Verdana" w:eastAsia="Yu Gothic" w:hAnsi="Verdana"/>
          <w:sz w:val="24"/>
          <w:szCs w:val="24"/>
        </w:rPr>
        <w:t>l deterioro de la plantilla de personal</w:t>
      </w:r>
      <w:r w:rsidRPr="0005432B">
        <w:rPr>
          <w:rFonts w:ascii="Verdana" w:eastAsia="Yu Gothic" w:hAnsi="Verdana"/>
          <w:sz w:val="24"/>
          <w:szCs w:val="24"/>
        </w:rPr>
        <w:t>,</w:t>
      </w:r>
      <w:r w:rsidR="003B087B" w:rsidRPr="0005432B">
        <w:rPr>
          <w:rFonts w:ascii="Verdana" w:eastAsia="Yu Gothic" w:hAnsi="Verdana"/>
          <w:sz w:val="24"/>
          <w:szCs w:val="24"/>
        </w:rPr>
        <w:t xml:space="preserve"> se observa que la totalidad de los trabajadores pertenecientes a la banca de desarrollo en el periodo referido se redujo en más del 70%. En 1996 los trabajadore</w:t>
      </w:r>
      <w:r w:rsidR="000A2D51">
        <w:rPr>
          <w:rFonts w:ascii="Verdana" w:eastAsia="Yu Gothic" w:hAnsi="Verdana"/>
          <w:sz w:val="24"/>
          <w:szCs w:val="24"/>
        </w:rPr>
        <w:t>s de estas instituciones sumaban</w:t>
      </w:r>
      <w:r w:rsidR="003B087B" w:rsidRPr="0005432B">
        <w:rPr>
          <w:rFonts w:ascii="Verdana" w:eastAsia="Yu Gothic" w:hAnsi="Verdana"/>
          <w:sz w:val="24"/>
          <w:szCs w:val="24"/>
        </w:rPr>
        <w:t xml:space="preserve"> 20,780 empleados, en el año de 2002 se redujer</w:t>
      </w:r>
      <w:r w:rsidR="006A1FEF" w:rsidRPr="0005432B">
        <w:rPr>
          <w:rFonts w:ascii="Verdana" w:eastAsia="Yu Gothic" w:hAnsi="Verdana"/>
          <w:sz w:val="24"/>
          <w:szCs w:val="24"/>
        </w:rPr>
        <w:t>on a 10 mil, ubicándose en 2017</w:t>
      </w:r>
      <w:r w:rsidR="003B087B" w:rsidRPr="0005432B">
        <w:rPr>
          <w:rFonts w:ascii="Verdana" w:eastAsia="Yu Gothic" w:hAnsi="Verdana"/>
          <w:sz w:val="24"/>
          <w:szCs w:val="24"/>
        </w:rPr>
        <w:t xml:space="preserve"> en poco más de 6 mil puestos, </w:t>
      </w:r>
      <w:r w:rsidRPr="0005432B">
        <w:rPr>
          <w:rFonts w:ascii="Verdana" w:eastAsia="Yu Gothic" w:hAnsi="Verdana"/>
          <w:sz w:val="24"/>
          <w:szCs w:val="24"/>
        </w:rPr>
        <w:t>comprendiendo los de Nafin</w:t>
      </w:r>
      <w:r w:rsidR="003F6D48">
        <w:rPr>
          <w:rFonts w:ascii="Verdana" w:eastAsia="Yu Gothic" w:hAnsi="Verdana"/>
          <w:sz w:val="24"/>
          <w:szCs w:val="24"/>
        </w:rPr>
        <w:t>sa</w:t>
      </w:r>
      <w:r w:rsidRPr="0005432B">
        <w:rPr>
          <w:rFonts w:ascii="Verdana" w:eastAsia="Yu Gothic" w:hAnsi="Verdana"/>
          <w:sz w:val="24"/>
          <w:szCs w:val="24"/>
        </w:rPr>
        <w:t xml:space="preserve"> y Bancomext juntos, solamente 1,600 trabajadores.</w:t>
      </w:r>
    </w:p>
    <w:p w:rsidR="00AE6C46" w:rsidRDefault="00AE6C46" w:rsidP="003D364C">
      <w:pPr>
        <w:jc w:val="both"/>
        <w:rPr>
          <w:rFonts w:ascii="Verdana" w:eastAsia="Yu Gothic" w:hAnsi="Verdana"/>
          <w:sz w:val="24"/>
          <w:szCs w:val="24"/>
        </w:rPr>
      </w:pPr>
    </w:p>
    <w:p w:rsidR="00B7372D" w:rsidRDefault="00A30443" w:rsidP="003D364C">
      <w:pPr>
        <w:jc w:val="both"/>
        <w:rPr>
          <w:rFonts w:ascii="Verdana" w:hAnsi="Verdana"/>
          <w:sz w:val="24"/>
          <w:szCs w:val="24"/>
        </w:rPr>
      </w:pPr>
      <w:r>
        <w:rPr>
          <w:rFonts w:ascii="Verdana" w:eastAsia="Yu Gothic" w:hAnsi="Verdana"/>
          <w:sz w:val="24"/>
          <w:szCs w:val="24"/>
        </w:rPr>
        <w:t>Por lo que respecta a los créditos concedidos, e</w:t>
      </w:r>
      <w:r w:rsidR="00F53EFD" w:rsidRPr="0005432B">
        <w:rPr>
          <w:rFonts w:ascii="Verdana" w:eastAsia="Yu Gothic" w:hAnsi="Verdana"/>
          <w:sz w:val="24"/>
          <w:szCs w:val="24"/>
        </w:rPr>
        <w:t>ntre 1996</w:t>
      </w:r>
      <w:r w:rsidR="00E8617C" w:rsidRPr="0005432B">
        <w:rPr>
          <w:rFonts w:ascii="Verdana" w:eastAsia="Yu Gothic" w:hAnsi="Verdana"/>
          <w:sz w:val="24"/>
          <w:szCs w:val="24"/>
        </w:rPr>
        <w:t xml:space="preserve"> y 2008 la cartera </w:t>
      </w:r>
      <w:r w:rsidR="0026683C" w:rsidRPr="0005432B">
        <w:rPr>
          <w:rFonts w:ascii="Verdana" w:eastAsia="Yu Gothic" w:hAnsi="Verdana"/>
          <w:sz w:val="24"/>
          <w:szCs w:val="24"/>
        </w:rPr>
        <w:t>conjunta de la banca comercial y la banca de desarrollo</w:t>
      </w:r>
      <w:r w:rsidR="00E8617C" w:rsidRPr="0005432B">
        <w:rPr>
          <w:rFonts w:ascii="Verdana" w:eastAsia="Yu Gothic" w:hAnsi="Verdana"/>
          <w:sz w:val="24"/>
          <w:szCs w:val="24"/>
        </w:rPr>
        <w:t xml:space="preserve"> cayó de</w:t>
      </w:r>
      <w:r w:rsidR="00B7372D">
        <w:rPr>
          <w:rFonts w:ascii="Verdana" w:eastAsia="Yu Gothic" w:hAnsi="Verdana"/>
          <w:sz w:val="24"/>
          <w:szCs w:val="24"/>
        </w:rPr>
        <w:t>l</w:t>
      </w:r>
      <w:r w:rsidR="00E8617C" w:rsidRPr="0005432B">
        <w:rPr>
          <w:rFonts w:ascii="Verdana" w:eastAsia="Yu Gothic" w:hAnsi="Verdana"/>
          <w:sz w:val="24"/>
          <w:szCs w:val="24"/>
        </w:rPr>
        <w:t xml:space="preserve"> 63</w:t>
      </w:r>
      <w:r w:rsidR="008E7B5C">
        <w:rPr>
          <w:rFonts w:ascii="Verdana" w:eastAsia="Yu Gothic" w:hAnsi="Verdana"/>
          <w:sz w:val="24"/>
          <w:szCs w:val="24"/>
        </w:rPr>
        <w:t>%</w:t>
      </w:r>
      <w:r w:rsidR="00E8617C" w:rsidRPr="0005432B">
        <w:rPr>
          <w:rFonts w:ascii="Verdana" w:eastAsia="Yu Gothic" w:hAnsi="Verdana"/>
          <w:sz w:val="24"/>
          <w:szCs w:val="24"/>
        </w:rPr>
        <w:t xml:space="preserve"> a</w:t>
      </w:r>
      <w:r w:rsidR="00B7372D">
        <w:rPr>
          <w:rFonts w:ascii="Verdana" w:eastAsia="Yu Gothic" w:hAnsi="Verdana"/>
          <w:sz w:val="24"/>
          <w:szCs w:val="24"/>
        </w:rPr>
        <w:t>l</w:t>
      </w:r>
      <w:r w:rsidR="00E8617C" w:rsidRPr="0005432B">
        <w:rPr>
          <w:rFonts w:ascii="Verdana" w:eastAsia="Yu Gothic" w:hAnsi="Verdana"/>
          <w:sz w:val="24"/>
          <w:szCs w:val="24"/>
        </w:rPr>
        <w:t xml:space="preserve"> 21% del PIB,</w:t>
      </w:r>
      <w:r w:rsidR="00B7372D">
        <w:rPr>
          <w:rFonts w:ascii="Verdana" w:eastAsia="Yu Gothic" w:hAnsi="Verdana"/>
          <w:sz w:val="24"/>
          <w:szCs w:val="24"/>
        </w:rPr>
        <w:t xml:space="preserve"> c</w:t>
      </w:r>
      <w:r w:rsidR="0026683C" w:rsidRPr="0005432B">
        <w:rPr>
          <w:rFonts w:ascii="Verdana" w:eastAsia="Yu Gothic" w:hAnsi="Verdana"/>
          <w:sz w:val="24"/>
          <w:szCs w:val="24"/>
        </w:rPr>
        <w:t xml:space="preserve">olocándose en </w:t>
      </w:r>
      <w:r w:rsidR="00B7372D">
        <w:rPr>
          <w:rFonts w:ascii="Verdana" w:eastAsia="Yu Gothic" w:hAnsi="Verdana"/>
          <w:sz w:val="24"/>
          <w:szCs w:val="24"/>
        </w:rPr>
        <w:t xml:space="preserve">el año de </w:t>
      </w:r>
      <w:r w:rsidR="0026683C" w:rsidRPr="0005432B">
        <w:rPr>
          <w:rFonts w:ascii="Verdana" w:eastAsia="Yu Gothic" w:hAnsi="Verdana"/>
          <w:sz w:val="24"/>
          <w:szCs w:val="24"/>
        </w:rPr>
        <w:t>2017 en el 31%,</w:t>
      </w:r>
      <w:r w:rsidR="00B7372D">
        <w:rPr>
          <w:rFonts w:ascii="Verdana" w:eastAsia="Yu Gothic" w:hAnsi="Verdana"/>
          <w:sz w:val="24"/>
          <w:szCs w:val="24"/>
        </w:rPr>
        <w:t xml:space="preserve"> aún y con esta mejoría que se registra en la última década, el coeficiente</w:t>
      </w:r>
      <w:r w:rsidR="00B7372D" w:rsidRPr="0005432B">
        <w:rPr>
          <w:rFonts w:ascii="Verdana" w:eastAsia="Yu Gothic" w:hAnsi="Verdana"/>
          <w:sz w:val="24"/>
          <w:szCs w:val="24"/>
        </w:rPr>
        <w:t xml:space="preserve"> de intermediación </w:t>
      </w:r>
      <w:r w:rsidR="00B7372D">
        <w:rPr>
          <w:rFonts w:ascii="Verdana" w:eastAsia="Yu Gothic" w:hAnsi="Verdana"/>
          <w:sz w:val="24"/>
          <w:szCs w:val="24"/>
        </w:rPr>
        <w:t xml:space="preserve">de nuestro sector bancario se ubica dentro de los niveles más bajos </w:t>
      </w:r>
      <w:r w:rsidR="00B7372D" w:rsidRPr="0005432B">
        <w:rPr>
          <w:rFonts w:ascii="Verdana" w:eastAsia="Yu Gothic" w:hAnsi="Verdana"/>
          <w:sz w:val="24"/>
          <w:szCs w:val="24"/>
        </w:rPr>
        <w:t>del mundo</w:t>
      </w:r>
      <w:r>
        <w:rPr>
          <w:rFonts w:ascii="Verdana" w:eastAsia="Yu Gothic" w:hAnsi="Verdana"/>
          <w:sz w:val="24"/>
          <w:szCs w:val="24"/>
        </w:rPr>
        <w:t xml:space="preserve">, además no debe </w:t>
      </w:r>
      <w:r w:rsidR="003D364C">
        <w:rPr>
          <w:rFonts w:ascii="Verdana" w:eastAsia="Yu Gothic" w:hAnsi="Verdana"/>
          <w:sz w:val="24"/>
          <w:szCs w:val="24"/>
        </w:rPr>
        <w:t>perder</w:t>
      </w:r>
      <w:r>
        <w:rPr>
          <w:rFonts w:ascii="Verdana" w:eastAsia="Yu Gothic" w:hAnsi="Verdana"/>
          <w:sz w:val="24"/>
          <w:szCs w:val="24"/>
        </w:rPr>
        <w:t>se</w:t>
      </w:r>
      <w:r w:rsidR="003D364C">
        <w:rPr>
          <w:rFonts w:ascii="Verdana" w:eastAsia="Yu Gothic" w:hAnsi="Verdana"/>
          <w:sz w:val="24"/>
          <w:szCs w:val="24"/>
        </w:rPr>
        <w:t xml:space="preserve"> de vista</w:t>
      </w:r>
      <w:r w:rsidR="002B6FE4">
        <w:rPr>
          <w:rFonts w:ascii="Verdana" w:eastAsia="Yu Gothic" w:hAnsi="Verdana"/>
          <w:sz w:val="24"/>
          <w:szCs w:val="24"/>
        </w:rPr>
        <w:t>,</w:t>
      </w:r>
      <w:r w:rsidR="003D364C">
        <w:rPr>
          <w:rFonts w:ascii="Verdana" w:eastAsia="Yu Gothic" w:hAnsi="Verdana"/>
          <w:sz w:val="24"/>
          <w:szCs w:val="24"/>
        </w:rPr>
        <w:t xml:space="preserve"> que</w:t>
      </w:r>
      <w:r w:rsidR="00B7372D" w:rsidRPr="003D364C">
        <w:rPr>
          <w:rFonts w:ascii="Verdana" w:hAnsi="Verdana"/>
          <w:sz w:val="24"/>
          <w:szCs w:val="24"/>
        </w:rPr>
        <w:t xml:space="preserve"> el mayor porcentaje de los apoyos otorgados </w:t>
      </w:r>
      <w:r w:rsidR="000A2D51">
        <w:rPr>
          <w:rFonts w:ascii="Verdana" w:hAnsi="Verdana"/>
          <w:sz w:val="24"/>
          <w:szCs w:val="24"/>
        </w:rPr>
        <w:t xml:space="preserve">por la banca privada </w:t>
      </w:r>
      <w:r w:rsidR="00680199">
        <w:rPr>
          <w:rFonts w:ascii="Verdana" w:hAnsi="Verdana"/>
          <w:sz w:val="24"/>
          <w:szCs w:val="24"/>
        </w:rPr>
        <w:t xml:space="preserve">corresponden a </w:t>
      </w:r>
      <w:r w:rsidR="00B7372D" w:rsidRPr="003D364C">
        <w:rPr>
          <w:rFonts w:ascii="Verdana" w:hAnsi="Verdana"/>
          <w:sz w:val="24"/>
          <w:szCs w:val="24"/>
        </w:rPr>
        <w:t>créditos al consumo y la vivienda.</w:t>
      </w:r>
    </w:p>
    <w:p w:rsidR="00AE6C46" w:rsidRDefault="00AE6C46" w:rsidP="00A87AC6">
      <w:pPr>
        <w:jc w:val="both"/>
        <w:rPr>
          <w:rFonts w:ascii="Verdana" w:hAnsi="Verdana"/>
          <w:sz w:val="24"/>
          <w:szCs w:val="24"/>
        </w:rPr>
      </w:pPr>
    </w:p>
    <w:p w:rsidR="00B61843" w:rsidRPr="00A87AC6" w:rsidRDefault="00F806CE" w:rsidP="00A87AC6">
      <w:pPr>
        <w:jc w:val="both"/>
        <w:rPr>
          <w:rFonts w:ascii="Verdana" w:hAnsi="Verdana"/>
          <w:sz w:val="24"/>
          <w:szCs w:val="24"/>
        </w:rPr>
      </w:pPr>
      <w:r>
        <w:rPr>
          <w:rFonts w:ascii="Verdana" w:hAnsi="Verdana"/>
          <w:sz w:val="24"/>
          <w:szCs w:val="24"/>
        </w:rPr>
        <w:t>En otros países como Brasil</w:t>
      </w:r>
      <w:r w:rsidR="00012CE2">
        <w:rPr>
          <w:rFonts w:ascii="Verdana" w:hAnsi="Verdana"/>
          <w:sz w:val="24"/>
          <w:szCs w:val="24"/>
        </w:rPr>
        <w:t>, se aprovecha la uti</w:t>
      </w:r>
      <w:r w:rsidR="00884DBE">
        <w:rPr>
          <w:rFonts w:ascii="Verdana" w:hAnsi="Verdana"/>
          <w:sz w:val="24"/>
          <w:szCs w:val="24"/>
        </w:rPr>
        <w:t xml:space="preserve">lidad de la banca pública para impulsar enormemente las obras de infraestructura y desarrollo que esa economía requiere. </w:t>
      </w:r>
      <w:r w:rsidR="00B61843" w:rsidRPr="00A87AC6">
        <w:rPr>
          <w:rFonts w:ascii="Verdana" w:hAnsi="Verdana"/>
          <w:sz w:val="24"/>
          <w:szCs w:val="24"/>
        </w:rPr>
        <w:t xml:space="preserve">Los desembolsos del </w:t>
      </w:r>
      <w:r w:rsidR="00884DBE">
        <w:rPr>
          <w:rFonts w:ascii="Verdana" w:hAnsi="Verdana"/>
          <w:sz w:val="24"/>
          <w:szCs w:val="24"/>
        </w:rPr>
        <w:t>Banco Nacional de Desenvolvimiento Económico y Social (</w:t>
      </w:r>
      <w:r w:rsidR="00A87AC6">
        <w:rPr>
          <w:rFonts w:ascii="Verdana" w:hAnsi="Verdana"/>
          <w:sz w:val="24"/>
          <w:szCs w:val="24"/>
        </w:rPr>
        <w:t>BNDES</w:t>
      </w:r>
      <w:r w:rsidR="00884DBE">
        <w:rPr>
          <w:rFonts w:ascii="Verdana" w:hAnsi="Verdana"/>
          <w:sz w:val="24"/>
          <w:szCs w:val="24"/>
        </w:rPr>
        <w:t>)</w:t>
      </w:r>
      <w:r w:rsidR="007A1E72">
        <w:rPr>
          <w:rFonts w:ascii="Verdana" w:hAnsi="Verdana"/>
          <w:sz w:val="24"/>
          <w:szCs w:val="24"/>
        </w:rPr>
        <w:t xml:space="preserve"> superan por mucho los créditos del Banco Mundial y l</w:t>
      </w:r>
      <w:r w:rsidR="00287894">
        <w:rPr>
          <w:rFonts w:ascii="Verdana" w:hAnsi="Verdana"/>
          <w:sz w:val="24"/>
          <w:szCs w:val="24"/>
        </w:rPr>
        <w:t>os del Banco Interamericano de D</w:t>
      </w:r>
      <w:r w:rsidR="000E378C">
        <w:rPr>
          <w:rFonts w:ascii="Verdana" w:hAnsi="Verdana"/>
          <w:sz w:val="24"/>
          <w:szCs w:val="24"/>
        </w:rPr>
        <w:t>esarrollo juntos y d</w:t>
      </w:r>
      <w:r w:rsidR="007A1E72">
        <w:rPr>
          <w:rFonts w:ascii="Verdana" w:hAnsi="Verdana"/>
          <w:sz w:val="24"/>
          <w:szCs w:val="24"/>
        </w:rPr>
        <w:t xml:space="preserve">e toda la banca mexicana completa, y no por eso alguien </w:t>
      </w:r>
      <w:r w:rsidR="00CD652E">
        <w:rPr>
          <w:rFonts w:ascii="Verdana" w:hAnsi="Verdana"/>
          <w:sz w:val="24"/>
          <w:szCs w:val="24"/>
        </w:rPr>
        <w:t>ha</w:t>
      </w:r>
      <w:r w:rsidR="007A1E72">
        <w:rPr>
          <w:rFonts w:ascii="Verdana" w:hAnsi="Verdana"/>
          <w:sz w:val="24"/>
          <w:szCs w:val="24"/>
        </w:rPr>
        <w:t xml:space="preserve"> propuesto </w:t>
      </w:r>
      <w:r w:rsidR="00CD652E">
        <w:rPr>
          <w:rFonts w:ascii="Verdana" w:hAnsi="Verdana"/>
          <w:sz w:val="24"/>
          <w:szCs w:val="24"/>
        </w:rPr>
        <w:t xml:space="preserve">o suena prudente </w:t>
      </w:r>
      <w:r w:rsidR="007A1E72">
        <w:rPr>
          <w:rFonts w:ascii="Verdana" w:hAnsi="Verdana"/>
          <w:sz w:val="24"/>
          <w:szCs w:val="24"/>
        </w:rPr>
        <w:t xml:space="preserve">fusionar o eliminar a estas </w:t>
      </w:r>
      <w:r w:rsidR="00CD652E">
        <w:rPr>
          <w:rFonts w:ascii="Verdana" w:hAnsi="Verdana"/>
          <w:sz w:val="24"/>
          <w:szCs w:val="24"/>
        </w:rPr>
        <w:t>instituciones internacionales de fomento</w:t>
      </w:r>
      <w:r w:rsidR="00287894">
        <w:rPr>
          <w:rFonts w:ascii="Verdana" w:hAnsi="Verdana"/>
          <w:sz w:val="24"/>
          <w:szCs w:val="24"/>
        </w:rPr>
        <w:t>,</w:t>
      </w:r>
      <w:r w:rsidR="00CD652E">
        <w:rPr>
          <w:rFonts w:ascii="Verdana" w:hAnsi="Verdana"/>
          <w:sz w:val="24"/>
          <w:szCs w:val="24"/>
        </w:rPr>
        <w:t xml:space="preserve"> </w:t>
      </w:r>
      <w:r w:rsidR="00012CE2">
        <w:rPr>
          <w:rFonts w:ascii="Verdana" w:hAnsi="Verdana"/>
          <w:sz w:val="24"/>
          <w:szCs w:val="24"/>
        </w:rPr>
        <w:t>ni tampoco</w:t>
      </w:r>
      <w:r w:rsidR="00CD652E">
        <w:rPr>
          <w:rFonts w:ascii="Verdana" w:hAnsi="Verdana"/>
          <w:sz w:val="24"/>
          <w:szCs w:val="24"/>
        </w:rPr>
        <w:t xml:space="preserve"> a la banca privada nacional.</w:t>
      </w:r>
    </w:p>
    <w:p w:rsidR="0048388B" w:rsidRDefault="0048388B" w:rsidP="00C53A72">
      <w:pPr>
        <w:jc w:val="both"/>
        <w:rPr>
          <w:rFonts w:ascii="Verdana" w:hAnsi="Verdana"/>
          <w:sz w:val="24"/>
          <w:szCs w:val="24"/>
        </w:rPr>
      </w:pPr>
    </w:p>
    <w:p w:rsidR="003D364C" w:rsidRDefault="00884DBE" w:rsidP="00C53A72">
      <w:pPr>
        <w:jc w:val="both"/>
        <w:rPr>
          <w:rFonts w:ascii="Verdana" w:hAnsi="Verdana"/>
          <w:sz w:val="24"/>
          <w:szCs w:val="24"/>
        </w:rPr>
      </w:pPr>
      <w:r>
        <w:rPr>
          <w:rFonts w:ascii="Verdana" w:hAnsi="Verdana"/>
          <w:sz w:val="24"/>
          <w:szCs w:val="24"/>
        </w:rPr>
        <w:t>En cambio en México, s</w:t>
      </w:r>
      <w:r w:rsidR="00C53A72">
        <w:rPr>
          <w:rFonts w:ascii="Verdana" w:hAnsi="Verdana"/>
          <w:sz w:val="24"/>
          <w:szCs w:val="24"/>
        </w:rPr>
        <w:t xml:space="preserve">i separamos los apoyos crediticios </w:t>
      </w:r>
      <w:r w:rsidR="00287894">
        <w:rPr>
          <w:rFonts w:ascii="Verdana" w:hAnsi="Verdana"/>
          <w:sz w:val="24"/>
          <w:szCs w:val="24"/>
        </w:rPr>
        <w:t xml:space="preserve">provenientes </w:t>
      </w:r>
      <w:r w:rsidR="00C53A72">
        <w:rPr>
          <w:rFonts w:ascii="Verdana" w:hAnsi="Verdana"/>
          <w:sz w:val="24"/>
          <w:szCs w:val="24"/>
        </w:rPr>
        <w:t xml:space="preserve">de la banca de desarrollo de los que otorga la banca privada, observamos </w:t>
      </w:r>
      <w:r w:rsidR="000E378C">
        <w:rPr>
          <w:rFonts w:ascii="Verdana" w:hAnsi="Verdana"/>
          <w:sz w:val="24"/>
          <w:szCs w:val="24"/>
        </w:rPr>
        <w:lastRenderedPageBreak/>
        <w:t xml:space="preserve">que la </w:t>
      </w:r>
      <w:r w:rsidR="00061677">
        <w:rPr>
          <w:rFonts w:ascii="Verdana" w:hAnsi="Verdana"/>
          <w:sz w:val="24"/>
          <w:szCs w:val="24"/>
        </w:rPr>
        <w:t>participación</w:t>
      </w:r>
      <w:r w:rsidR="000E378C">
        <w:rPr>
          <w:rFonts w:ascii="Verdana" w:hAnsi="Verdana"/>
          <w:sz w:val="24"/>
          <w:szCs w:val="24"/>
        </w:rPr>
        <w:t>, de los bancos públicos</w:t>
      </w:r>
      <w:r w:rsidR="00061677">
        <w:rPr>
          <w:rFonts w:ascii="Verdana" w:hAnsi="Verdana"/>
          <w:sz w:val="24"/>
          <w:szCs w:val="24"/>
        </w:rPr>
        <w:t xml:space="preserve"> cae aún más. La proporción</w:t>
      </w:r>
      <w:r w:rsidR="00C53A72">
        <w:rPr>
          <w:rFonts w:ascii="Verdana" w:hAnsi="Verdana"/>
          <w:sz w:val="24"/>
          <w:szCs w:val="24"/>
        </w:rPr>
        <w:t xml:space="preserve"> de su cartera con respecto del PIB en 1996 era del 9%</w:t>
      </w:r>
      <w:r w:rsidR="00FE2D31">
        <w:rPr>
          <w:rFonts w:ascii="Verdana" w:hAnsi="Verdana"/>
          <w:sz w:val="24"/>
          <w:szCs w:val="24"/>
        </w:rPr>
        <w:t>, y desde 2005 hasta hoy,</w:t>
      </w:r>
      <w:r w:rsidR="00C53A72">
        <w:rPr>
          <w:rFonts w:ascii="Verdana" w:hAnsi="Verdana"/>
          <w:sz w:val="24"/>
          <w:szCs w:val="24"/>
        </w:rPr>
        <w:t xml:space="preserve"> no supera el 5% de</w:t>
      </w:r>
      <w:r w:rsidR="002B6FE4">
        <w:rPr>
          <w:rFonts w:ascii="Verdana" w:hAnsi="Verdana"/>
          <w:sz w:val="24"/>
          <w:szCs w:val="24"/>
        </w:rPr>
        <w:t xml:space="preserve"> participación</w:t>
      </w:r>
      <w:r w:rsidR="00061677">
        <w:rPr>
          <w:rFonts w:ascii="Verdana" w:hAnsi="Verdana"/>
          <w:sz w:val="24"/>
          <w:szCs w:val="24"/>
        </w:rPr>
        <w:t>.</w:t>
      </w:r>
    </w:p>
    <w:p w:rsidR="00E8617C" w:rsidRPr="0005432B" w:rsidRDefault="00061677" w:rsidP="00B7372D">
      <w:pPr>
        <w:jc w:val="both"/>
        <w:rPr>
          <w:rFonts w:ascii="Verdana" w:eastAsia="Yu Gothic" w:hAnsi="Verdana"/>
          <w:sz w:val="24"/>
          <w:szCs w:val="24"/>
        </w:rPr>
      </w:pPr>
      <w:r>
        <w:rPr>
          <w:rFonts w:ascii="Verdana" w:eastAsia="Yu Gothic" w:hAnsi="Verdana"/>
          <w:sz w:val="24"/>
          <w:szCs w:val="24"/>
        </w:rPr>
        <w:t>Es decir, la desaparición de la mayor parte de los bancos de desarrollo, la eliminación del 70% del p</w:t>
      </w:r>
      <w:r w:rsidR="006F288F">
        <w:rPr>
          <w:rFonts w:ascii="Verdana" w:eastAsia="Yu Gothic" w:hAnsi="Verdana"/>
          <w:sz w:val="24"/>
          <w:szCs w:val="24"/>
        </w:rPr>
        <w:t xml:space="preserve">ersonal de estas instituciones y </w:t>
      </w:r>
      <w:r>
        <w:rPr>
          <w:rFonts w:ascii="Verdana" w:eastAsia="Yu Gothic" w:hAnsi="Verdana"/>
          <w:sz w:val="24"/>
          <w:szCs w:val="24"/>
        </w:rPr>
        <w:t>la reducción a su mínima expre</w:t>
      </w:r>
      <w:r w:rsidR="006F288F">
        <w:rPr>
          <w:rFonts w:ascii="Verdana" w:eastAsia="Yu Gothic" w:hAnsi="Verdana"/>
          <w:sz w:val="24"/>
          <w:szCs w:val="24"/>
        </w:rPr>
        <w:t>sión en instalaciones</w:t>
      </w:r>
      <w:r>
        <w:rPr>
          <w:rFonts w:ascii="Verdana" w:eastAsia="Yu Gothic" w:hAnsi="Verdana"/>
          <w:sz w:val="24"/>
          <w:szCs w:val="24"/>
        </w:rPr>
        <w:t xml:space="preserve"> de las que subsisten</w:t>
      </w:r>
      <w:r w:rsidR="00AE57A4">
        <w:rPr>
          <w:rFonts w:ascii="Verdana" w:eastAsia="Yu Gothic" w:hAnsi="Verdana"/>
          <w:sz w:val="24"/>
          <w:szCs w:val="24"/>
        </w:rPr>
        <w:t xml:space="preserve">, </w:t>
      </w:r>
      <w:r w:rsidR="00287894">
        <w:rPr>
          <w:rFonts w:ascii="Verdana" w:eastAsia="Yu Gothic" w:hAnsi="Verdana"/>
          <w:sz w:val="24"/>
          <w:szCs w:val="24"/>
        </w:rPr>
        <w:t>con todo y la</w:t>
      </w:r>
      <w:r w:rsidR="00AE57A4">
        <w:rPr>
          <w:rFonts w:ascii="Verdana" w:eastAsia="Yu Gothic" w:hAnsi="Verdana"/>
          <w:sz w:val="24"/>
          <w:szCs w:val="24"/>
        </w:rPr>
        <w:t xml:space="preserve"> supresi</w:t>
      </w:r>
      <w:r>
        <w:rPr>
          <w:rFonts w:ascii="Verdana" w:eastAsia="Yu Gothic" w:hAnsi="Verdana"/>
          <w:sz w:val="24"/>
          <w:szCs w:val="24"/>
        </w:rPr>
        <w:t xml:space="preserve">ón de la mayor parte de los gastos y duplicidades </w:t>
      </w:r>
      <w:r w:rsidR="00AE57A4">
        <w:rPr>
          <w:rFonts w:ascii="Verdana" w:eastAsia="Yu Gothic" w:hAnsi="Verdana"/>
          <w:sz w:val="24"/>
          <w:szCs w:val="24"/>
        </w:rPr>
        <w:t>(</w:t>
      </w:r>
      <w:r>
        <w:rPr>
          <w:rFonts w:ascii="Verdana" w:eastAsia="Yu Gothic" w:hAnsi="Verdana"/>
          <w:sz w:val="24"/>
          <w:szCs w:val="24"/>
        </w:rPr>
        <w:t>incluyendo una fusión de facto entre las dos principales instituciones de fomento</w:t>
      </w:r>
      <w:r w:rsidR="00AE57A4">
        <w:rPr>
          <w:rFonts w:ascii="Verdana" w:eastAsia="Yu Gothic" w:hAnsi="Verdana"/>
          <w:sz w:val="24"/>
          <w:szCs w:val="24"/>
        </w:rPr>
        <w:t>)</w:t>
      </w:r>
      <w:r>
        <w:rPr>
          <w:rFonts w:ascii="Verdana" w:eastAsia="Yu Gothic" w:hAnsi="Verdana"/>
          <w:sz w:val="24"/>
          <w:szCs w:val="24"/>
        </w:rPr>
        <w:t>, de poco o nada han servido para atender las crecientes necesidades crediticias del sector productivo nacional.</w:t>
      </w:r>
    </w:p>
    <w:p w:rsidR="00D137CA" w:rsidRPr="0005432B" w:rsidRDefault="00D137CA" w:rsidP="00D137CA">
      <w:pPr>
        <w:jc w:val="both"/>
        <w:rPr>
          <w:rFonts w:ascii="Verdana" w:eastAsia="Yu Gothic" w:hAnsi="Verdana"/>
          <w:sz w:val="24"/>
          <w:szCs w:val="24"/>
        </w:rPr>
      </w:pPr>
      <w:r>
        <w:rPr>
          <w:rFonts w:ascii="Verdana" w:eastAsia="Yu Gothic" w:hAnsi="Verdana"/>
          <w:sz w:val="24"/>
          <w:szCs w:val="24"/>
        </w:rPr>
        <w:t>Por otra parte, es importante destacar que l</w:t>
      </w:r>
      <w:r w:rsidRPr="0005432B">
        <w:rPr>
          <w:rFonts w:ascii="Verdana" w:eastAsia="Yu Gothic" w:hAnsi="Verdana"/>
          <w:sz w:val="24"/>
          <w:szCs w:val="24"/>
        </w:rPr>
        <w:t>os recortes registrados en este periodo no fueron proporcionales ni equitativos. Al comenzar el presente siglo la relación entre funcionarios y trabajadores de base en las tres principales instituciones de desarrollo, se ubicaba en alrededor de dos tercios de empleados operativos contra un tercio de funcionarios, dieciocho años después la pirámide se ha invertido, ahora la totalidad de funcionarios supera el número de operativos y en la llamada burocracia dorada correspondiente a los dos niveles más altos de las estructura</w:t>
      </w:r>
      <w:r>
        <w:rPr>
          <w:rFonts w:ascii="Verdana" w:eastAsia="Yu Gothic" w:hAnsi="Verdana"/>
          <w:sz w:val="24"/>
          <w:szCs w:val="24"/>
        </w:rPr>
        <w:t>s, estos puestos se</w:t>
      </w:r>
      <w:r w:rsidRPr="0005432B">
        <w:rPr>
          <w:rFonts w:ascii="Verdana" w:eastAsia="Yu Gothic" w:hAnsi="Verdana"/>
          <w:sz w:val="24"/>
          <w:szCs w:val="24"/>
        </w:rPr>
        <w:t xml:space="preserve"> triplica</w:t>
      </w:r>
      <w:r>
        <w:rPr>
          <w:rFonts w:ascii="Verdana" w:eastAsia="Yu Gothic" w:hAnsi="Verdana"/>
          <w:sz w:val="24"/>
          <w:szCs w:val="24"/>
        </w:rPr>
        <w:t>ron en el perio</w:t>
      </w:r>
      <w:r w:rsidRPr="0005432B">
        <w:rPr>
          <w:rFonts w:ascii="Verdana" w:eastAsia="Yu Gothic" w:hAnsi="Verdana"/>
          <w:sz w:val="24"/>
          <w:szCs w:val="24"/>
        </w:rPr>
        <w:t>do</w:t>
      </w:r>
      <w:r>
        <w:rPr>
          <w:rFonts w:ascii="Verdana" w:eastAsia="Yu Gothic" w:hAnsi="Verdana"/>
          <w:sz w:val="24"/>
          <w:szCs w:val="24"/>
        </w:rPr>
        <w:t xml:space="preserve"> mencionado</w:t>
      </w:r>
      <w:r w:rsidRPr="0005432B">
        <w:rPr>
          <w:rFonts w:ascii="Verdana" w:eastAsia="Yu Gothic" w:hAnsi="Verdana"/>
          <w:sz w:val="24"/>
          <w:szCs w:val="24"/>
        </w:rPr>
        <w:t>.</w:t>
      </w:r>
    </w:p>
    <w:p w:rsidR="00D137CA" w:rsidRDefault="00D137CA" w:rsidP="00D137CA">
      <w:pPr>
        <w:jc w:val="both"/>
        <w:rPr>
          <w:rFonts w:ascii="Verdana" w:eastAsia="Yu Gothic" w:hAnsi="Verdana"/>
          <w:sz w:val="24"/>
          <w:szCs w:val="24"/>
        </w:rPr>
      </w:pPr>
      <w:r w:rsidRPr="0005432B">
        <w:rPr>
          <w:rFonts w:ascii="Verdana" w:eastAsia="Yu Gothic" w:hAnsi="Verdana"/>
          <w:sz w:val="24"/>
          <w:szCs w:val="24"/>
        </w:rPr>
        <w:t xml:space="preserve">Es decir, los estrategas partidarios de la eficacia en el gasto y opositores de las duplicidades, no tuvieron ningún recato en multiplicar, redundar y sobredimensionar </w:t>
      </w:r>
      <w:r>
        <w:rPr>
          <w:rFonts w:ascii="Verdana" w:eastAsia="Yu Gothic" w:hAnsi="Verdana"/>
          <w:sz w:val="24"/>
          <w:szCs w:val="24"/>
        </w:rPr>
        <w:t>los puestos más cost</w:t>
      </w:r>
      <w:r w:rsidRPr="0005432B">
        <w:rPr>
          <w:rFonts w:ascii="Verdana" w:eastAsia="Yu Gothic" w:hAnsi="Verdana"/>
          <w:sz w:val="24"/>
          <w:szCs w:val="24"/>
        </w:rPr>
        <w:t>os de la</w:t>
      </w:r>
      <w:r>
        <w:rPr>
          <w:rFonts w:ascii="Verdana" w:eastAsia="Yu Gothic" w:hAnsi="Verdana"/>
          <w:sz w:val="24"/>
          <w:szCs w:val="24"/>
        </w:rPr>
        <w:t>s</w:t>
      </w:r>
      <w:r w:rsidRPr="0005432B">
        <w:rPr>
          <w:rFonts w:ascii="Verdana" w:eastAsia="Yu Gothic" w:hAnsi="Verdana"/>
          <w:sz w:val="24"/>
          <w:szCs w:val="24"/>
        </w:rPr>
        <w:t xml:space="preserve"> estructura</w:t>
      </w:r>
      <w:r>
        <w:rPr>
          <w:rFonts w:ascii="Verdana" w:eastAsia="Yu Gothic" w:hAnsi="Verdana"/>
          <w:sz w:val="24"/>
          <w:szCs w:val="24"/>
        </w:rPr>
        <w:t>s</w:t>
      </w:r>
      <w:r w:rsidRPr="0005432B">
        <w:rPr>
          <w:rFonts w:ascii="Verdana" w:eastAsia="Yu Gothic" w:hAnsi="Verdana"/>
          <w:sz w:val="24"/>
          <w:szCs w:val="24"/>
        </w:rPr>
        <w:t>, y ya entrados en gastos</w:t>
      </w:r>
      <w:r>
        <w:rPr>
          <w:rFonts w:ascii="Verdana" w:eastAsia="Yu Gothic" w:hAnsi="Verdana"/>
          <w:sz w:val="24"/>
          <w:szCs w:val="24"/>
        </w:rPr>
        <w:t>,</w:t>
      </w:r>
      <w:r w:rsidRPr="0005432B">
        <w:rPr>
          <w:rFonts w:ascii="Verdana" w:eastAsia="Yu Gothic" w:hAnsi="Verdana"/>
          <w:sz w:val="24"/>
          <w:szCs w:val="24"/>
        </w:rPr>
        <w:t xml:space="preserve"> </w:t>
      </w:r>
      <w:r>
        <w:rPr>
          <w:rFonts w:ascii="Verdana" w:eastAsia="Yu Gothic" w:hAnsi="Verdana"/>
          <w:sz w:val="24"/>
          <w:szCs w:val="24"/>
        </w:rPr>
        <w:t>desde 2009</w:t>
      </w:r>
      <w:r w:rsidRPr="0005432B">
        <w:rPr>
          <w:rFonts w:ascii="Verdana" w:eastAsia="Yu Gothic" w:hAnsi="Verdana"/>
          <w:sz w:val="24"/>
          <w:szCs w:val="24"/>
        </w:rPr>
        <w:t xml:space="preserve"> </w:t>
      </w:r>
      <w:r>
        <w:rPr>
          <w:rFonts w:ascii="Verdana" w:eastAsia="Yu Gothic" w:hAnsi="Verdana"/>
          <w:sz w:val="24"/>
          <w:szCs w:val="24"/>
        </w:rPr>
        <w:t>idear</w:t>
      </w:r>
      <w:r w:rsidRPr="0005432B">
        <w:rPr>
          <w:rFonts w:ascii="Verdana" w:eastAsia="Yu Gothic" w:hAnsi="Verdana"/>
          <w:sz w:val="24"/>
          <w:szCs w:val="24"/>
        </w:rPr>
        <w:t xml:space="preserve">on </w:t>
      </w:r>
      <w:r>
        <w:rPr>
          <w:rFonts w:ascii="Verdana" w:eastAsia="Yu Gothic" w:hAnsi="Verdana"/>
          <w:sz w:val="24"/>
          <w:szCs w:val="24"/>
        </w:rPr>
        <w:t xml:space="preserve">sobresueldos extraordinarios para el cuerpo directivo </w:t>
      </w:r>
      <w:r w:rsidRPr="0005432B">
        <w:rPr>
          <w:rFonts w:ascii="Verdana" w:eastAsia="Yu Gothic" w:hAnsi="Verdana"/>
          <w:sz w:val="24"/>
          <w:szCs w:val="24"/>
        </w:rPr>
        <w:t>al que denominaron compensación garantizada con el cual elevaron los sal</w:t>
      </w:r>
      <w:r>
        <w:rPr>
          <w:rFonts w:ascii="Verdana" w:eastAsia="Yu Gothic" w:hAnsi="Verdana"/>
          <w:sz w:val="24"/>
          <w:szCs w:val="24"/>
        </w:rPr>
        <w:t xml:space="preserve">arios al más del doble. </w:t>
      </w:r>
    </w:p>
    <w:p w:rsidR="00D137CA" w:rsidRPr="0005432B" w:rsidRDefault="00D137CA" w:rsidP="00D137CA">
      <w:pPr>
        <w:jc w:val="both"/>
        <w:rPr>
          <w:rFonts w:ascii="Verdana" w:eastAsia="Yu Gothic" w:hAnsi="Verdana"/>
          <w:sz w:val="24"/>
          <w:szCs w:val="24"/>
        </w:rPr>
      </w:pPr>
      <w:r w:rsidRPr="0005432B">
        <w:rPr>
          <w:rFonts w:ascii="Verdana" w:eastAsia="Yu Gothic" w:hAnsi="Verdana"/>
          <w:sz w:val="24"/>
          <w:szCs w:val="24"/>
        </w:rPr>
        <w:t>Tampoco se entiende como bajo estas administraciones la e</w:t>
      </w:r>
      <w:r>
        <w:rPr>
          <w:rFonts w:ascii="Verdana" w:eastAsia="Yu Gothic" w:hAnsi="Verdana"/>
          <w:sz w:val="24"/>
          <w:szCs w:val="24"/>
        </w:rPr>
        <w:t>structura de la institución</w:t>
      </w:r>
      <w:r w:rsidRPr="0005432B">
        <w:rPr>
          <w:rFonts w:ascii="Verdana" w:eastAsia="Yu Gothic" w:hAnsi="Verdana"/>
          <w:sz w:val="24"/>
          <w:szCs w:val="24"/>
        </w:rPr>
        <w:t xml:space="preserve">, en lugar de determinarse con base en la misión, objetivos y procesos </w:t>
      </w:r>
      <w:r>
        <w:rPr>
          <w:rFonts w:ascii="Verdana" w:eastAsia="Yu Gothic" w:hAnsi="Verdana"/>
          <w:sz w:val="24"/>
          <w:szCs w:val="24"/>
        </w:rPr>
        <w:t>que nos corresponden</w:t>
      </w:r>
      <w:r w:rsidRPr="0005432B">
        <w:rPr>
          <w:rFonts w:ascii="Verdana" w:eastAsia="Yu Gothic" w:hAnsi="Verdana"/>
          <w:sz w:val="24"/>
          <w:szCs w:val="24"/>
        </w:rPr>
        <w:t xml:space="preserve">, </w:t>
      </w:r>
      <w:r>
        <w:rPr>
          <w:rFonts w:ascii="Verdana" w:eastAsia="Yu Gothic" w:hAnsi="Verdana"/>
          <w:sz w:val="24"/>
          <w:szCs w:val="24"/>
        </w:rPr>
        <w:t>fueron definidas</w:t>
      </w:r>
      <w:r w:rsidRPr="0005432B">
        <w:rPr>
          <w:rFonts w:ascii="Verdana" w:eastAsia="Yu Gothic" w:hAnsi="Verdana"/>
          <w:sz w:val="24"/>
          <w:szCs w:val="24"/>
        </w:rPr>
        <w:t xml:space="preserve"> anteponiendo la necesidad de justificar los puestos de mando y de allí deriv</w:t>
      </w:r>
      <w:r>
        <w:rPr>
          <w:rFonts w:ascii="Verdana" w:eastAsia="Yu Gothic" w:hAnsi="Verdana"/>
          <w:sz w:val="24"/>
          <w:szCs w:val="24"/>
        </w:rPr>
        <w:t>ar los organigramas</w:t>
      </w:r>
      <w:r w:rsidRPr="0005432B">
        <w:rPr>
          <w:rFonts w:ascii="Verdana" w:eastAsia="Yu Gothic" w:hAnsi="Verdana"/>
          <w:sz w:val="24"/>
          <w:szCs w:val="24"/>
        </w:rPr>
        <w:t>.</w:t>
      </w:r>
    </w:p>
    <w:p w:rsidR="00D137CA" w:rsidRPr="0005432B" w:rsidRDefault="00D137CA" w:rsidP="00D137CA">
      <w:pPr>
        <w:jc w:val="both"/>
        <w:rPr>
          <w:rFonts w:ascii="Verdana" w:eastAsia="Yu Gothic" w:hAnsi="Verdana"/>
          <w:sz w:val="24"/>
          <w:szCs w:val="24"/>
        </w:rPr>
      </w:pPr>
      <w:r>
        <w:rPr>
          <w:rFonts w:ascii="Verdana" w:eastAsia="Yu Gothic" w:hAnsi="Verdana"/>
          <w:sz w:val="24"/>
          <w:szCs w:val="24"/>
        </w:rPr>
        <w:t>Las actuales estructur</w:t>
      </w:r>
      <w:r w:rsidRPr="0005432B">
        <w:rPr>
          <w:rFonts w:ascii="Verdana" w:eastAsia="Yu Gothic" w:hAnsi="Verdana"/>
          <w:sz w:val="24"/>
          <w:szCs w:val="24"/>
        </w:rPr>
        <w:t xml:space="preserve">as </w:t>
      </w:r>
      <w:r>
        <w:rPr>
          <w:rFonts w:ascii="Verdana" w:eastAsia="Yu Gothic" w:hAnsi="Verdana"/>
          <w:sz w:val="24"/>
          <w:szCs w:val="24"/>
        </w:rPr>
        <w:t xml:space="preserve">administrativas </w:t>
      </w:r>
      <w:r w:rsidRPr="0005432B">
        <w:rPr>
          <w:rFonts w:ascii="Verdana" w:eastAsia="Yu Gothic" w:hAnsi="Verdana"/>
          <w:sz w:val="24"/>
          <w:szCs w:val="24"/>
        </w:rPr>
        <w:t>con abundantes malformaciones y jerarquías disfuncionales arrojan un gran número de funcionarios que no dirigen, coordinan o supervisan a nadie</w:t>
      </w:r>
      <w:r>
        <w:rPr>
          <w:rFonts w:ascii="Verdana" w:eastAsia="Yu Gothic" w:hAnsi="Verdana"/>
          <w:sz w:val="24"/>
          <w:szCs w:val="24"/>
        </w:rPr>
        <w:t>. R</w:t>
      </w:r>
      <w:r w:rsidRPr="0005432B">
        <w:rPr>
          <w:rFonts w:ascii="Verdana" w:eastAsia="Yu Gothic" w:hAnsi="Verdana"/>
          <w:sz w:val="24"/>
          <w:szCs w:val="24"/>
        </w:rPr>
        <w:t>esulta incomprensible bajo que lógica y con qué supuestos diseñaron los perfiles y descripción de puestos para justificar las cadenas de mando, las cargas de trabajo y la asignación de responsabilidades correspondientes a cada categoría.</w:t>
      </w:r>
    </w:p>
    <w:p w:rsidR="00D37453" w:rsidRDefault="00D37453" w:rsidP="00D37453">
      <w:pPr>
        <w:jc w:val="both"/>
        <w:rPr>
          <w:rFonts w:ascii="Verdana" w:eastAsia="Yu Gothic" w:hAnsi="Verdana"/>
          <w:b/>
          <w:sz w:val="24"/>
          <w:szCs w:val="24"/>
        </w:rPr>
      </w:pPr>
    </w:p>
    <w:p w:rsidR="00D37453" w:rsidRPr="0005432B" w:rsidRDefault="00D37453" w:rsidP="00D37453">
      <w:pPr>
        <w:jc w:val="both"/>
        <w:rPr>
          <w:rFonts w:ascii="Verdana" w:eastAsia="Yu Gothic" w:hAnsi="Verdana"/>
          <w:b/>
          <w:sz w:val="24"/>
          <w:szCs w:val="24"/>
        </w:rPr>
      </w:pPr>
      <w:r w:rsidRPr="0005432B">
        <w:rPr>
          <w:rFonts w:ascii="Verdana" w:eastAsia="Yu Gothic" w:hAnsi="Verdana"/>
          <w:b/>
          <w:sz w:val="24"/>
          <w:szCs w:val="24"/>
        </w:rPr>
        <w:lastRenderedPageBreak/>
        <w:t>La opinión de los expertos</w:t>
      </w:r>
    </w:p>
    <w:p w:rsidR="00AE6C46" w:rsidRDefault="00AE6C46" w:rsidP="00D37453">
      <w:pPr>
        <w:jc w:val="both"/>
        <w:rPr>
          <w:rFonts w:ascii="Verdana" w:eastAsia="Yu Gothic" w:hAnsi="Verdana"/>
          <w:sz w:val="24"/>
          <w:szCs w:val="24"/>
        </w:rPr>
      </w:pPr>
    </w:p>
    <w:p w:rsidR="00D37453" w:rsidRPr="0005432B" w:rsidRDefault="00D37453" w:rsidP="00D37453">
      <w:pPr>
        <w:jc w:val="both"/>
        <w:rPr>
          <w:rFonts w:ascii="Verdana" w:eastAsia="Yu Gothic" w:hAnsi="Verdana"/>
          <w:sz w:val="24"/>
          <w:szCs w:val="24"/>
        </w:rPr>
      </w:pPr>
      <w:r w:rsidRPr="0005432B">
        <w:rPr>
          <w:rFonts w:ascii="Verdana" w:eastAsia="Yu Gothic" w:hAnsi="Verdana"/>
          <w:sz w:val="24"/>
          <w:szCs w:val="24"/>
        </w:rPr>
        <w:t>En los años que comprenden los tres últimos sexenios los dirigentes de los sindi</w:t>
      </w:r>
      <w:r w:rsidR="00FE2D31">
        <w:rPr>
          <w:rFonts w:ascii="Verdana" w:eastAsia="Yu Gothic" w:hAnsi="Verdana"/>
          <w:sz w:val="24"/>
          <w:szCs w:val="24"/>
        </w:rPr>
        <w:t xml:space="preserve">catos pertenecientes a los </w:t>
      </w:r>
      <w:r w:rsidRPr="0005432B">
        <w:rPr>
          <w:rFonts w:ascii="Verdana" w:eastAsia="Yu Gothic" w:hAnsi="Verdana"/>
          <w:sz w:val="24"/>
          <w:szCs w:val="24"/>
        </w:rPr>
        <w:t>principales bancos</w:t>
      </w:r>
      <w:r w:rsidR="00EA458D">
        <w:rPr>
          <w:rFonts w:ascii="Verdana" w:eastAsia="Yu Gothic" w:hAnsi="Verdana"/>
          <w:sz w:val="24"/>
          <w:szCs w:val="24"/>
        </w:rPr>
        <w:t xml:space="preserve"> de desarrollo hemos </w:t>
      </w:r>
      <w:r w:rsidRPr="0005432B">
        <w:rPr>
          <w:rFonts w:ascii="Verdana" w:eastAsia="Yu Gothic" w:hAnsi="Verdana"/>
          <w:sz w:val="24"/>
          <w:szCs w:val="24"/>
        </w:rPr>
        <w:t>convocado y organizado al menos una decena de foros relativos a la reflexión y análisis de la razón de ser y futuro de nuestras instituciones, acudiendo a ellos, cerca de un centenar de personalidade</w:t>
      </w:r>
      <w:r w:rsidR="00EA458D">
        <w:rPr>
          <w:rFonts w:ascii="Verdana" w:eastAsia="Yu Gothic" w:hAnsi="Verdana"/>
          <w:sz w:val="24"/>
          <w:szCs w:val="24"/>
        </w:rPr>
        <w:t>s relacionadas con el tema. Así</w:t>
      </w:r>
      <w:r w:rsidRPr="0005432B">
        <w:rPr>
          <w:rFonts w:ascii="Verdana" w:eastAsia="Yu Gothic" w:hAnsi="Verdana"/>
          <w:sz w:val="24"/>
          <w:szCs w:val="24"/>
        </w:rPr>
        <w:t xml:space="preserve"> por ejemplo, hemos contado con la presencia de destacados académicos especialistas en banca y finanzas, secretarios de estado, directores de bancos de desarrollo nacionales y extranjeros, dirigentes sindicales, empresarios, </w:t>
      </w:r>
      <w:r w:rsidR="00287894">
        <w:rPr>
          <w:rFonts w:ascii="Verdana" w:eastAsia="Yu Gothic" w:hAnsi="Verdana"/>
          <w:sz w:val="24"/>
          <w:szCs w:val="24"/>
        </w:rPr>
        <w:t>analistas políticos y legisladores</w:t>
      </w:r>
      <w:r w:rsidRPr="0005432B">
        <w:rPr>
          <w:rFonts w:ascii="Verdana" w:eastAsia="Yu Gothic" w:hAnsi="Verdana"/>
          <w:sz w:val="24"/>
          <w:szCs w:val="24"/>
        </w:rPr>
        <w:t xml:space="preserve"> de todas las fracciones partidistas.</w:t>
      </w:r>
    </w:p>
    <w:p w:rsidR="00D37453" w:rsidRDefault="00D37453" w:rsidP="00D37453">
      <w:pPr>
        <w:jc w:val="both"/>
        <w:rPr>
          <w:rFonts w:ascii="Verdana" w:eastAsia="Yu Gothic" w:hAnsi="Verdana"/>
          <w:sz w:val="24"/>
          <w:szCs w:val="24"/>
        </w:rPr>
      </w:pPr>
      <w:r w:rsidRPr="0005432B">
        <w:rPr>
          <w:rFonts w:ascii="Verdana" w:eastAsia="Yu Gothic" w:hAnsi="Verdana"/>
          <w:sz w:val="24"/>
          <w:szCs w:val="24"/>
        </w:rPr>
        <w:t xml:space="preserve">Las ideas expuestas por los especialistas en el tema, han coincidido plenamente con la sobrerregulación, desmantelamiento y abandono que la banca de desarrollo ha experimentado bajo la política de los </w:t>
      </w:r>
      <w:r w:rsidR="00260AE7">
        <w:rPr>
          <w:rFonts w:ascii="Verdana" w:eastAsia="Yu Gothic" w:hAnsi="Verdana"/>
          <w:sz w:val="24"/>
          <w:szCs w:val="24"/>
        </w:rPr>
        <w:t xml:space="preserve">últimos </w:t>
      </w:r>
      <w:r w:rsidRPr="0005432B">
        <w:rPr>
          <w:rFonts w:ascii="Verdana" w:eastAsia="Yu Gothic" w:hAnsi="Verdana"/>
          <w:sz w:val="24"/>
          <w:szCs w:val="24"/>
        </w:rPr>
        <w:t>gobiernos, cuando por el contrario, debería de utilizarse como herramienta fundamental de la política económica para impulsar el desarrollo de sectores y regiones donde se reclama con mayor urgencia su presencia.</w:t>
      </w:r>
    </w:p>
    <w:p w:rsidR="00CA2540" w:rsidRPr="0005432B" w:rsidRDefault="00CA2540" w:rsidP="00D37453">
      <w:pPr>
        <w:jc w:val="both"/>
        <w:rPr>
          <w:rFonts w:ascii="Verdana" w:eastAsia="Yu Gothic" w:hAnsi="Verdana"/>
          <w:sz w:val="24"/>
          <w:szCs w:val="24"/>
        </w:rPr>
      </w:pPr>
      <w:r>
        <w:rPr>
          <w:rFonts w:ascii="Verdana" w:eastAsia="Yu Gothic" w:hAnsi="Verdana"/>
          <w:sz w:val="24"/>
          <w:szCs w:val="24"/>
        </w:rPr>
        <w:t xml:space="preserve">A continuación presentamos una </w:t>
      </w:r>
      <w:r w:rsidR="00305AC3">
        <w:rPr>
          <w:rFonts w:ascii="Verdana" w:eastAsia="Yu Gothic" w:hAnsi="Verdana"/>
          <w:sz w:val="24"/>
          <w:szCs w:val="24"/>
        </w:rPr>
        <w:t>extensa pero necesaria selección de ideas y posicionami</w:t>
      </w:r>
      <w:r>
        <w:rPr>
          <w:rFonts w:ascii="Verdana" w:eastAsia="Yu Gothic" w:hAnsi="Verdana"/>
          <w:sz w:val="24"/>
          <w:szCs w:val="24"/>
        </w:rPr>
        <w:t xml:space="preserve">entos que destacados expertos en </w:t>
      </w:r>
      <w:r w:rsidR="00287894">
        <w:rPr>
          <w:rFonts w:ascii="Verdana" w:eastAsia="Yu Gothic" w:hAnsi="Verdana"/>
          <w:sz w:val="24"/>
          <w:szCs w:val="24"/>
        </w:rPr>
        <w:t>la materia han manifestad</w:t>
      </w:r>
      <w:r>
        <w:rPr>
          <w:rFonts w:ascii="Verdana" w:eastAsia="Yu Gothic" w:hAnsi="Verdana"/>
          <w:sz w:val="24"/>
          <w:szCs w:val="24"/>
        </w:rPr>
        <w:t>o</w:t>
      </w:r>
      <w:r w:rsidR="00B24C58">
        <w:rPr>
          <w:rFonts w:ascii="Verdana" w:eastAsia="Yu Gothic" w:hAnsi="Verdana"/>
          <w:sz w:val="24"/>
          <w:szCs w:val="24"/>
        </w:rPr>
        <w:t>,</w:t>
      </w:r>
      <w:r w:rsidR="00287894">
        <w:rPr>
          <w:rFonts w:ascii="Verdana" w:eastAsia="Yu Gothic" w:hAnsi="Verdana"/>
          <w:sz w:val="24"/>
          <w:szCs w:val="24"/>
        </w:rPr>
        <w:t xml:space="preserve"> en los diversos foros</w:t>
      </w:r>
      <w:r>
        <w:rPr>
          <w:rFonts w:ascii="Verdana" w:eastAsia="Yu Gothic" w:hAnsi="Verdana"/>
          <w:sz w:val="24"/>
          <w:szCs w:val="24"/>
        </w:rPr>
        <w:t xml:space="preserve"> realizado</w:t>
      </w:r>
      <w:r w:rsidR="00287894">
        <w:rPr>
          <w:rFonts w:ascii="Verdana" w:eastAsia="Yu Gothic" w:hAnsi="Verdana"/>
          <w:sz w:val="24"/>
          <w:szCs w:val="24"/>
        </w:rPr>
        <w:t>s</w:t>
      </w:r>
      <w:r w:rsidR="00607EEF">
        <w:rPr>
          <w:rFonts w:ascii="Verdana" w:eastAsia="Yu Gothic" w:hAnsi="Verdana"/>
          <w:sz w:val="24"/>
          <w:szCs w:val="24"/>
        </w:rPr>
        <w:t xml:space="preserve"> para fijar su posición entorno a la banca de desarrollo.</w:t>
      </w:r>
    </w:p>
    <w:p w:rsidR="00B61843" w:rsidRPr="0085018B" w:rsidRDefault="00607EEF" w:rsidP="00CD5B4A">
      <w:pPr>
        <w:ind w:firstLine="708"/>
        <w:jc w:val="both"/>
        <w:rPr>
          <w:rFonts w:ascii="Bookman Old Style" w:hAnsi="Bookman Old Style"/>
          <w:i/>
          <w:sz w:val="24"/>
          <w:szCs w:val="24"/>
        </w:rPr>
      </w:pPr>
      <w:r w:rsidRPr="0085018B">
        <w:rPr>
          <w:rFonts w:ascii="Bookman Old Style" w:hAnsi="Bookman Old Style"/>
          <w:i/>
          <w:sz w:val="24"/>
          <w:szCs w:val="24"/>
        </w:rPr>
        <w:t>“</w:t>
      </w:r>
      <w:r w:rsidR="00B61843" w:rsidRPr="0085018B">
        <w:rPr>
          <w:rFonts w:ascii="Bookman Old Style" w:hAnsi="Bookman Old Style"/>
          <w:i/>
          <w:sz w:val="24"/>
          <w:szCs w:val="24"/>
        </w:rPr>
        <w:t>El crédito al sector productivo del país es de lo más bajos del mundo, es insuficiente y altamente concentrado</w:t>
      </w:r>
      <w:r w:rsidRPr="0085018B">
        <w:rPr>
          <w:rFonts w:ascii="Bookman Old Style" w:hAnsi="Bookman Old Style"/>
          <w:i/>
          <w:sz w:val="24"/>
          <w:szCs w:val="24"/>
        </w:rPr>
        <w:t>”</w:t>
      </w:r>
      <w:r w:rsidR="0085788F" w:rsidRPr="0085018B">
        <w:rPr>
          <w:rFonts w:ascii="Bookman Old Style" w:hAnsi="Bookman Old Style"/>
          <w:i/>
          <w:sz w:val="24"/>
          <w:szCs w:val="24"/>
        </w:rPr>
        <w:t>.</w:t>
      </w:r>
      <w:r w:rsidR="003A3653" w:rsidRPr="0085018B">
        <w:rPr>
          <w:rFonts w:ascii="Bookman Old Style" w:hAnsi="Bookman Old Style"/>
          <w:i/>
          <w:sz w:val="24"/>
          <w:szCs w:val="24"/>
          <w:vertAlign w:val="superscript"/>
        </w:rPr>
        <w:t>1</w:t>
      </w:r>
    </w:p>
    <w:p w:rsidR="00B61843" w:rsidRDefault="00152491" w:rsidP="00CD5B4A">
      <w:pPr>
        <w:ind w:firstLine="708"/>
        <w:jc w:val="both"/>
        <w:rPr>
          <w:rFonts w:ascii="Bookman Old Style" w:hAnsi="Bookman Old Style"/>
          <w:i/>
          <w:sz w:val="24"/>
          <w:szCs w:val="24"/>
          <w:vertAlign w:val="superscript"/>
        </w:rPr>
      </w:pPr>
      <w:r w:rsidRPr="0085018B">
        <w:rPr>
          <w:rFonts w:ascii="Bookman Old Style" w:hAnsi="Bookman Old Style"/>
          <w:i/>
          <w:sz w:val="24"/>
          <w:szCs w:val="24"/>
        </w:rPr>
        <w:t>“</w:t>
      </w:r>
      <w:r w:rsidR="00B61843" w:rsidRPr="0085018B">
        <w:rPr>
          <w:rFonts w:ascii="Bookman Old Style" w:hAnsi="Bookman Old Style"/>
          <w:i/>
          <w:sz w:val="24"/>
          <w:szCs w:val="24"/>
        </w:rPr>
        <w:t>La banca de desarrollo debe ser generadora de innovaciones en materia de instrumentos financieros para responder mejor a las necesidades de los sectores objetivos</w:t>
      </w:r>
      <w:r w:rsidRPr="0085018B">
        <w:rPr>
          <w:rFonts w:ascii="Bookman Old Style" w:hAnsi="Bookman Old Style"/>
          <w:i/>
          <w:sz w:val="24"/>
          <w:szCs w:val="24"/>
        </w:rPr>
        <w:t>”</w:t>
      </w:r>
      <w:r w:rsidR="0085788F" w:rsidRPr="0085018B">
        <w:rPr>
          <w:rFonts w:ascii="Bookman Old Style" w:hAnsi="Bookman Old Style"/>
          <w:i/>
          <w:sz w:val="24"/>
          <w:szCs w:val="24"/>
        </w:rPr>
        <w:t>.</w:t>
      </w:r>
      <w:r w:rsidR="003A3653" w:rsidRPr="0085018B">
        <w:rPr>
          <w:rFonts w:ascii="Bookman Old Style" w:hAnsi="Bookman Old Style"/>
          <w:i/>
          <w:sz w:val="24"/>
          <w:szCs w:val="24"/>
          <w:vertAlign w:val="superscript"/>
        </w:rPr>
        <w:t>2</w:t>
      </w:r>
    </w:p>
    <w:p w:rsidR="00AE6C46" w:rsidRPr="0085018B" w:rsidRDefault="00AE6C46" w:rsidP="00CD5B4A">
      <w:pPr>
        <w:ind w:firstLine="708"/>
        <w:jc w:val="both"/>
        <w:rPr>
          <w:rFonts w:ascii="Bookman Old Style" w:hAnsi="Bookman Old Style"/>
          <w:i/>
          <w:sz w:val="24"/>
          <w:szCs w:val="24"/>
        </w:rPr>
      </w:pPr>
    </w:p>
    <w:p w:rsidR="00EA0DAC" w:rsidRDefault="00EA0DAC" w:rsidP="00CD5B4A">
      <w:pPr>
        <w:ind w:firstLine="708"/>
        <w:jc w:val="both"/>
        <w:rPr>
          <w:rFonts w:ascii="Bookman Old Style" w:hAnsi="Bookman Old Style"/>
          <w:i/>
          <w:sz w:val="24"/>
          <w:szCs w:val="24"/>
        </w:rPr>
      </w:pPr>
      <w:r>
        <w:rPr>
          <w:rFonts w:ascii="Bookman Old Style" w:hAnsi="Bookman Old Style"/>
          <w:i/>
          <w:sz w:val="24"/>
          <w:szCs w:val="24"/>
        </w:rPr>
        <w:t>____________</w:t>
      </w:r>
    </w:p>
    <w:p w:rsidR="00AE6C46" w:rsidRDefault="00AE6C46" w:rsidP="00EA0DAC">
      <w:pPr>
        <w:pStyle w:val="Piedepgina"/>
        <w:jc w:val="both"/>
        <w:rPr>
          <w:rFonts w:ascii="Arial" w:hAnsi="Arial" w:cs="Arial"/>
          <w:sz w:val="18"/>
          <w:szCs w:val="18"/>
          <w:vertAlign w:val="superscript"/>
        </w:rPr>
      </w:pPr>
    </w:p>
    <w:p w:rsidR="00EA0DAC" w:rsidRDefault="00EA0DAC" w:rsidP="00EA0DAC">
      <w:pPr>
        <w:pStyle w:val="Piedepgina"/>
        <w:jc w:val="both"/>
        <w:rPr>
          <w:rFonts w:ascii="Arial" w:hAnsi="Arial" w:cs="Arial"/>
          <w:sz w:val="18"/>
          <w:szCs w:val="18"/>
        </w:rPr>
      </w:pPr>
      <w:r w:rsidRPr="00971054">
        <w:rPr>
          <w:rFonts w:ascii="Arial" w:hAnsi="Arial" w:cs="Arial"/>
          <w:sz w:val="18"/>
          <w:szCs w:val="18"/>
          <w:vertAlign w:val="superscript"/>
        </w:rPr>
        <w:t>1</w:t>
      </w:r>
      <w:r>
        <w:rPr>
          <w:rFonts w:ascii="Arial" w:hAnsi="Arial" w:cs="Arial"/>
          <w:sz w:val="18"/>
          <w:szCs w:val="18"/>
        </w:rPr>
        <w:t xml:space="preserve"> Guillermo Ortiz Martínez (exsecretario de SHCP y ex gobernador de Banxico). </w:t>
      </w:r>
      <w:r w:rsidRPr="00971054">
        <w:rPr>
          <w:rFonts w:ascii="Arial" w:hAnsi="Arial" w:cs="Arial"/>
          <w:sz w:val="18"/>
          <w:szCs w:val="18"/>
        </w:rPr>
        <w:t>Hacia una nueva banca de desarrollo,</w:t>
      </w:r>
      <w:r w:rsidRPr="00971054">
        <w:rPr>
          <w:rFonts w:ascii="Arial" w:hAnsi="Arial" w:cs="Arial"/>
          <w:i/>
          <w:sz w:val="18"/>
          <w:szCs w:val="18"/>
        </w:rPr>
        <w:t xml:space="preserve"> Ideas, debates y Propuestas</w:t>
      </w:r>
      <w:r w:rsidRPr="00971054">
        <w:rPr>
          <w:rFonts w:ascii="Arial" w:hAnsi="Arial" w:cs="Arial"/>
          <w:sz w:val="18"/>
          <w:szCs w:val="18"/>
        </w:rPr>
        <w:t>. Foro: Una Banca de Desarrollo para el Crecimiento Económico y la Generación de Empleo, organizado por la Comisión de Hacienda y Cr</w:t>
      </w:r>
      <w:r>
        <w:rPr>
          <w:rFonts w:ascii="Arial" w:hAnsi="Arial" w:cs="Arial"/>
          <w:sz w:val="18"/>
          <w:szCs w:val="18"/>
        </w:rPr>
        <w:t>édito P</w:t>
      </w:r>
      <w:r w:rsidRPr="00971054">
        <w:rPr>
          <w:rFonts w:ascii="Arial" w:hAnsi="Arial" w:cs="Arial"/>
          <w:sz w:val="18"/>
          <w:szCs w:val="18"/>
        </w:rPr>
        <w:t xml:space="preserve">úblico del Senado de la República, </w:t>
      </w:r>
      <w:r>
        <w:rPr>
          <w:rFonts w:ascii="Arial" w:hAnsi="Arial" w:cs="Arial"/>
          <w:sz w:val="18"/>
          <w:szCs w:val="18"/>
        </w:rPr>
        <w:t xml:space="preserve">el </w:t>
      </w:r>
      <w:r w:rsidRPr="00971054">
        <w:rPr>
          <w:rFonts w:ascii="Arial" w:hAnsi="Arial" w:cs="Arial"/>
          <w:sz w:val="18"/>
          <w:szCs w:val="18"/>
        </w:rPr>
        <w:t>9 y</w:t>
      </w:r>
      <w:r>
        <w:rPr>
          <w:rFonts w:ascii="Arial" w:hAnsi="Arial" w:cs="Arial"/>
          <w:sz w:val="18"/>
          <w:szCs w:val="18"/>
        </w:rPr>
        <w:t xml:space="preserve"> </w:t>
      </w:r>
      <w:r w:rsidRPr="00971054">
        <w:rPr>
          <w:rFonts w:ascii="Arial" w:hAnsi="Arial" w:cs="Arial"/>
          <w:sz w:val="18"/>
          <w:szCs w:val="18"/>
        </w:rPr>
        <w:t>23 de septiembre de 2009. P</w:t>
      </w:r>
      <w:r>
        <w:rPr>
          <w:rFonts w:ascii="Arial" w:hAnsi="Arial" w:cs="Arial"/>
          <w:sz w:val="18"/>
          <w:szCs w:val="18"/>
        </w:rPr>
        <w:t>ág.</w:t>
      </w:r>
      <w:r w:rsidRPr="00971054">
        <w:rPr>
          <w:rFonts w:ascii="Arial" w:hAnsi="Arial" w:cs="Arial"/>
          <w:sz w:val="18"/>
          <w:szCs w:val="18"/>
        </w:rPr>
        <w:t xml:space="preserve"> 35. Edición a cargo del Sindicato Nacional Único y Democrático de los Trabajadores del Banco Nacional de Comercio Exterior.</w:t>
      </w:r>
    </w:p>
    <w:p w:rsidR="00EA0DAC" w:rsidRDefault="00EA0DAC" w:rsidP="00EA0DAC">
      <w:pPr>
        <w:pStyle w:val="Piedepgina"/>
        <w:jc w:val="both"/>
        <w:rPr>
          <w:rFonts w:ascii="Arial" w:hAnsi="Arial" w:cs="Arial"/>
          <w:sz w:val="18"/>
          <w:szCs w:val="18"/>
        </w:rPr>
      </w:pPr>
    </w:p>
    <w:p w:rsidR="00EA0DAC" w:rsidRDefault="00EA0DAC" w:rsidP="00EA0DAC">
      <w:pPr>
        <w:pStyle w:val="Piedepgina"/>
        <w:jc w:val="both"/>
        <w:rPr>
          <w:rFonts w:ascii="Arial" w:hAnsi="Arial" w:cs="Arial"/>
          <w:sz w:val="18"/>
          <w:szCs w:val="18"/>
        </w:rPr>
      </w:pPr>
      <w:r w:rsidRPr="00F93D22">
        <w:rPr>
          <w:rFonts w:ascii="Arial" w:hAnsi="Arial" w:cs="Arial"/>
          <w:sz w:val="18"/>
          <w:szCs w:val="18"/>
          <w:vertAlign w:val="superscript"/>
        </w:rPr>
        <w:t>2</w:t>
      </w:r>
      <w:r>
        <w:rPr>
          <w:rFonts w:ascii="Arial" w:hAnsi="Arial" w:cs="Arial"/>
          <w:sz w:val="18"/>
          <w:szCs w:val="18"/>
        </w:rPr>
        <w:t>. Guillermo Ortiz. Óp. Cit. Pág.37</w:t>
      </w:r>
    </w:p>
    <w:p w:rsidR="00EA0DAC" w:rsidRDefault="00EA0DAC" w:rsidP="00CD5B4A">
      <w:pPr>
        <w:ind w:firstLine="708"/>
        <w:jc w:val="both"/>
        <w:rPr>
          <w:rFonts w:ascii="Bookman Old Style" w:hAnsi="Bookman Old Style"/>
          <w:i/>
          <w:sz w:val="24"/>
          <w:szCs w:val="24"/>
        </w:rPr>
      </w:pPr>
    </w:p>
    <w:p w:rsidR="00B61843" w:rsidRPr="0085018B" w:rsidRDefault="00152491" w:rsidP="00F77793">
      <w:pPr>
        <w:jc w:val="both"/>
        <w:rPr>
          <w:rFonts w:ascii="Bookman Old Style" w:hAnsi="Bookman Old Style"/>
          <w:i/>
          <w:sz w:val="24"/>
          <w:szCs w:val="24"/>
        </w:rPr>
      </w:pPr>
      <w:r w:rsidRPr="0085018B">
        <w:rPr>
          <w:rFonts w:ascii="Bookman Old Style" w:hAnsi="Bookman Old Style"/>
          <w:i/>
          <w:sz w:val="24"/>
          <w:szCs w:val="24"/>
        </w:rPr>
        <w:lastRenderedPageBreak/>
        <w:t xml:space="preserve">“La banca de desarrollo </w:t>
      </w:r>
      <w:r w:rsidR="00B61843" w:rsidRPr="0085018B">
        <w:rPr>
          <w:rFonts w:ascii="Bookman Old Style" w:hAnsi="Bookman Old Style"/>
          <w:i/>
          <w:sz w:val="24"/>
          <w:szCs w:val="24"/>
        </w:rPr>
        <w:t xml:space="preserve">debe facilitar la reconversión productiva de multitud de empresas sometidas abruptamente a la competencia y misericordia de los </w:t>
      </w:r>
      <w:r w:rsidRPr="0085018B">
        <w:rPr>
          <w:rFonts w:ascii="Bookman Old Style" w:hAnsi="Bookman Old Style"/>
          <w:i/>
          <w:sz w:val="24"/>
          <w:szCs w:val="24"/>
        </w:rPr>
        <w:t>productores de países avanzados. S</w:t>
      </w:r>
      <w:r w:rsidR="00B61843" w:rsidRPr="0085018B">
        <w:rPr>
          <w:rFonts w:ascii="Bookman Old Style" w:hAnsi="Bookman Old Style"/>
          <w:i/>
          <w:sz w:val="24"/>
          <w:szCs w:val="24"/>
        </w:rPr>
        <w:t>e olvidó de combatir la heterogeneidad estructural del sector productivo y el retraso tecnológico</w:t>
      </w:r>
      <w:r w:rsidR="00083726" w:rsidRPr="0085018B">
        <w:rPr>
          <w:rFonts w:ascii="Bookman Old Style" w:hAnsi="Bookman Old Style"/>
          <w:i/>
          <w:sz w:val="24"/>
          <w:szCs w:val="24"/>
        </w:rPr>
        <w:t>,</w:t>
      </w:r>
      <w:r w:rsidR="00B61843" w:rsidRPr="0085018B">
        <w:rPr>
          <w:rFonts w:ascii="Bookman Old Style" w:hAnsi="Bookman Old Style"/>
          <w:i/>
          <w:sz w:val="24"/>
          <w:szCs w:val="24"/>
        </w:rPr>
        <w:t xml:space="preserve"> tampoco se impulsaron programas regionales para atender zonas rezagadas ni para facilitar la reubicación dinámica de las nuevas inversiones a costas y fronteras como lo demandaba nuestra estrategia de desarrollo hacia afuera</w:t>
      </w:r>
      <w:r w:rsidRPr="0085018B">
        <w:rPr>
          <w:rFonts w:ascii="Bookman Old Style" w:hAnsi="Bookman Old Style"/>
          <w:i/>
          <w:sz w:val="24"/>
          <w:szCs w:val="24"/>
        </w:rPr>
        <w:t>”</w:t>
      </w:r>
      <w:r w:rsidR="0085788F" w:rsidRPr="0085018B">
        <w:rPr>
          <w:rFonts w:ascii="Bookman Old Style" w:hAnsi="Bookman Old Style"/>
          <w:i/>
          <w:sz w:val="24"/>
          <w:szCs w:val="24"/>
        </w:rPr>
        <w:t>.</w:t>
      </w:r>
      <w:r w:rsidR="003A3653" w:rsidRPr="0085018B">
        <w:rPr>
          <w:rFonts w:ascii="Bookman Old Style" w:hAnsi="Bookman Old Style"/>
          <w:i/>
          <w:sz w:val="24"/>
          <w:szCs w:val="24"/>
          <w:vertAlign w:val="superscript"/>
        </w:rPr>
        <w:t>3</w:t>
      </w:r>
    </w:p>
    <w:p w:rsidR="00B61843" w:rsidRPr="0085018B" w:rsidRDefault="003A3653" w:rsidP="00CD5B4A">
      <w:pPr>
        <w:ind w:firstLine="708"/>
        <w:jc w:val="both"/>
        <w:rPr>
          <w:rFonts w:ascii="Bookman Old Style" w:hAnsi="Bookman Old Style"/>
          <w:i/>
          <w:sz w:val="24"/>
          <w:szCs w:val="24"/>
        </w:rPr>
      </w:pPr>
      <w:r w:rsidRPr="0085018B">
        <w:rPr>
          <w:rFonts w:ascii="Bookman Old Style" w:hAnsi="Bookman Old Style"/>
          <w:i/>
          <w:sz w:val="24"/>
          <w:szCs w:val="24"/>
        </w:rPr>
        <w:t>“</w:t>
      </w:r>
      <w:r w:rsidR="00B61843" w:rsidRPr="0085018B">
        <w:rPr>
          <w:rFonts w:ascii="Bookman Old Style" w:hAnsi="Bookman Old Style"/>
          <w:i/>
          <w:sz w:val="24"/>
          <w:szCs w:val="24"/>
        </w:rPr>
        <w:t>La B</w:t>
      </w:r>
      <w:r w:rsidRPr="0085018B">
        <w:rPr>
          <w:rFonts w:ascii="Bookman Old Style" w:hAnsi="Bookman Old Style"/>
          <w:i/>
          <w:sz w:val="24"/>
          <w:szCs w:val="24"/>
        </w:rPr>
        <w:t>anca de desarrollo</w:t>
      </w:r>
      <w:r w:rsidR="00B61843" w:rsidRPr="0085018B">
        <w:rPr>
          <w:rFonts w:ascii="Bookman Old Style" w:hAnsi="Bookman Old Style"/>
          <w:i/>
          <w:sz w:val="24"/>
          <w:szCs w:val="24"/>
        </w:rPr>
        <w:t xml:space="preserve"> abandonó las funciones directas de cuidar e impulsar la modernización de la estructura productiva del país</w:t>
      </w:r>
      <w:r w:rsidRPr="0085018B">
        <w:rPr>
          <w:rFonts w:ascii="Bookman Old Style" w:hAnsi="Bookman Old Style"/>
          <w:i/>
          <w:sz w:val="24"/>
          <w:szCs w:val="24"/>
        </w:rPr>
        <w:t>”</w:t>
      </w:r>
      <w:r w:rsidR="0085788F" w:rsidRPr="0085018B">
        <w:rPr>
          <w:rFonts w:ascii="Bookman Old Style" w:hAnsi="Bookman Old Style"/>
          <w:i/>
          <w:sz w:val="24"/>
          <w:szCs w:val="24"/>
        </w:rPr>
        <w:t>.</w:t>
      </w:r>
      <w:r w:rsidRPr="0085018B">
        <w:rPr>
          <w:rFonts w:ascii="Bookman Old Style" w:hAnsi="Bookman Old Style"/>
          <w:i/>
          <w:sz w:val="24"/>
          <w:szCs w:val="24"/>
          <w:vertAlign w:val="superscript"/>
        </w:rPr>
        <w:t>4</w:t>
      </w:r>
    </w:p>
    <w:p w:rsidR="00B61843" w:rsidRPr="0085018B" w:rsidRDefault="003A3653" w:rsidP="00CD5B4A">
      <w:pPr>
        <w:ind w:firstLine="708"/>
        <w:jc w:val="both"/>
        <w:rPr>
          <w:rFonts w:ascii="Bookman Old Style" w:hAnsi="Bookman Old Style"/>
          <w:i/>
          <w:sz w:val="24"/>
          <w:szCs w:val="24"/>
        </w:rPr>
      </w:pPr>
      <w:r w:rsidRPr="0085018B">
        <w:rPr>
          <w:rFonts w:ascii="Bookman Old Style" w:hAnsi="Bookman Old Style"/>
          <w:i/>
          <w:sz w:val="24"/>
          <w:szCs w:val="24"/>
        </w:rPr>
        <w:t>“Hoy por hoy la banca de desarrollo</w:t>
      </w:r>
      <w:r w:rsidR="00B61843" w:rsidRPr="0085018B">
        <w:rPr>
          <w:rFonts w:ascii="Bookman Old Style" w:hAnsi="Bookman Old Style"/>
          <w:i/>
          <w:sz w:val="24"/>
          <w:szCs w:val="24"/>
        </w:rPr>
        <w:t xml:space="preserve"> comparte riesgos pasivamente, asegura rentabilidad y la ampliación de los negocios de la b</w:t>
      </w:r>
      <w:r w:rsidRPr="0085018B">
        <w:rPr>
          <w:rFonts w:ascii="Bookman Old Style" w:hAnsi="Bookman Old Style"/>
          <w:i/>
          <w:sz w:val="24"/>
          <w:szCs w:val="24"/>
        </w:rPr>
        <w:t>an</w:t>
      </w:r>
      <w:r w:rsidR="00B61843" w:rsidRPr="0085018B">
        <w:rPr>
          <w:rFonts w:ascii="Bookman Old Style" w:hAnsi="Bookman Old Style"/>
          <w:i/>
          <w:sz w:val="24"/>
          <w:szCs w:val="24"/>
        </w:rPr>
        <w:t>ca privada mediante otorgamiento casi exclusivo de redescuentos o garantías</w:t>
      </w:r>
      <w:r w:rsidRPr="0085018B">
        <w:rPr>
          <w:rFonts w:ascii="Bookman Old Style" w:hAnsi="Bookman Old Style"/>
          <w:i/>
          <w:sz w:val="24"/>
          <w:szCs w:val="24"/>
        </w:rPr>
        <w:t>”</w:t>
      </w:r>
      <w:r w:rsidR="0085788F" w:rsidRPr="0085018B">
        <w:rPr>
          <w:rFonts w:ascii="Bookman Old Style" w:hAnsi="Bookman Old Style"/>
          <w:i/>
          <w:sz w:val="24"/>
          <w:szCs w:val="24"/>
        </w:rPr>
        <w:t>.</w:t>
      </w:r>
      <w:r w:rsidRPr="0085018B">
        <w:rPr>
          <w:rFonts w:ascii="Bookman Old Style" w:hAnsi="Bookman Old Style"/>
          <w:i/>
          <w:sz w:val="24"/>
          <w:szCs w:val="24"/>
          <w:vertAlign w:val="superscript"/>
        </w:rPr>
        <w:t>5</w:t>
      </w:r>
    </w:p>
    <w:p w:rsidR="00B7275B" w:rsidRDefault="00B7275B" w:rsidP="00CD5B4A">
      <w:pPr>
        <w:ind w:firstLine="708"/>
        <w:jc w:val="both"/>
        <w:rPr>
          <w:rFonts w:ascii="Bookman Old Style" w:hAnsi="Bookman Old Style"/>
          <w:i/>
          <w:sz w:val="24"/>
          <w:szCs w:val="24"/>
        </w:rPr>
      </w:pPr>
    </w:p>
    <w:p w:rsidR="0085788F" w:rsidRPr="007D0279" w:rsidRDefault="0085788F" w:rsidP="00CD5B4A">
      <w:pPr>
        <w:ind w:firstLine="708"/>
        <w:jc w:val="both"/>
        <w:rPr>
          <w:rFonts w:ascii="Bookman Old Style" w:hAnsi="Bookman Old Style"/>
          <w:i/>
          <w:sz w:val="24"/>
          <w:szCs w:val="24"/>
        </w:rPr>
      </w:pPr>
      <w:r w:rsidRPr="007D0279">
        <w:rPr>
          <w:rFonts w:ascii="Bookman Old Style" w:hAnsi="Bookman Old Style"/>
          <w:i/>
          <w:sz w:val="24"/>
          <w:szCs w:val="24"/>
        </w:rPr>
        <w:t>“Se ha dado un abandono de las labores de fomento económico a cargo de la banca pública cuya lógica de funcionamiento se ha subordinado y asemejado más a la lógica de acción de la banca privada”.</w:t>
      </w:r>
      <w:r w:rsidRPr="007D0279">
        <w:rPr>
          <w:rFonts w:ascii="Bookman Old Style" w:hAnsi="Bookman Old Style"/>
          <w:i/>
          <w:sz w:val="24"/>
          <w:szCs w:val="24"/>
          <w:vertAlign w:val="superscript"/>
        </w:rPr>
        <w:t>6</w:t>
      </w:r>
    </w:p>
    <w:p w:rsidR="00971054" w:rsidRPr="007D0279" w:rsidRDefault="0085788F" w:rsidP="007D0279">
      <w:pPr>
        <w:ind w:firstLine="708"/>
        <w:jc w:val="both"/>
        <w:rPr>
          <w:rFonts w:ascii="Bookman Old Style" w:hAnsi="Bookman Old Style"/>
          <w:i/>
          <w:sz w:val="24"/>
          <w:szCs w:val="24"/>
        </w:rPr>
      </w:pPr>
      <w:r w:rsidRPr="007D0279">
        <w:rPr>
          <w:rFonts w:ascii="Bookman Old Style" w:hAnsi="Bookman Old Style"/>
          <w:i/>
          <w:sz w:val="24"/>
          <w:szCs w:val="24"/>
        </w:rPr>
        <w:t>“La banca pública debe estimular la demanda de financiamiento en sectores estratégicos, identificar nuevos proyectos productivos, acompañar la maduración de otros y respaldar programas de mejoras tecnológicas, investigación, apoyo técnico, formación empresarial y sostenibilidad ambiental, entre otras actividades concretas”.</w:t>
      </w:r>
      <w:r w:rsidRPr="007D0279">
        <w:rPr>
          <w:rFonts w:ascii="Bookman Old Style" w:hAnsi="Bookman Old Style"/>
          <w:i/>
          <w:sz w:val="24"/>
          <w:szCs w:val="24"/>
          <w:vertAlign w:val="superscript"/>
        </w:rPr>
        <w:t>7</w:t>
      </w:r>
    </w:p>
    <w:p w:rsidR="00CB7121" w:rsidRPr="007D0279" w:rsidRDefault="007D0279" w:rsidP="007D0279">
      <w:pPr>
        <w:jc w:val="both"/>
        <w:rPr>
          <w:rFonts w:ascii="Bookman Old Style" w:hAnsi="Bookman Old Style"/>
          <w:i/>
          <w:sz w:val="24"/>
          <w:szCs w:val="24"/>
        </w:rPr>
      </w:pPr>
      <w:r w:rsidRPr="007D0279">
        <w:rPr>
          <w:rFonts w:ascii="Bookman Old Style" w:hAnsi="Bookman Old Style"/>
          <w:i/>
          <w:sz w:val="24"/>
          <w:szCs w:val="24"/>
        </w:rPr>
        <w:t xml:space="preserve"> </w:t>
      </w:r>
      <w:r w:rsidR="00FB0BB0" w:rsidRPr="007D0279">
        <w:rPr>
          <w:rFonts w:ascii="Bookman Old Style" w:hAnsi="Bookman Old Style"/>
          <w:i/>
          <w:sz w:val="24"/>
          <w:szCs w:val="24"/>
        </w:rPr>
        <w:t>“La banca de desarrollo debe impulsar proyectos nacionales de envergadura (bienes de capital, energía, petroquímica) o de desarrollo regional (frontera norte y sureste) y reducir diferencias socialmente perniciosas entre entidades federativas”.</w:t>
      </w:r>
      <w:r w:rsidR="00FB0BB0" w:rsidRPr="007D0279">
        <w:rPr>
          <w:rFonts w:ascii="Bookman Old Style" w:hAnsi="Bookman Old Style"/>
          <w:i/>
          <w:sz w:val="24"/>
          <w:szCs w:val="24"/>
          <w:vertAlign w:val="superscript"/>
        </w:rPr>
        <w:t>8</w:t>
      </w:r>
      <w:r w:rsidR="00FB0BB0" w:rsidRPr="007D0279">
        <w:rPr>
          <w:rFonts w:ascii="Bookman Old Style" w:hAnsi="Bookman Old Style"/>
          <w:i/>
          <w:sz w:val="24"/>
          <w:szCs w:val="24"/>
        </w:rPr>
        <w:t xml:space="preserve"> </w:t>
      </w:r>
    </w:p>
    <w:p w:rsidR="00FB0BB0" w:rsidRPr="007D0279" w:rsidRDefault="00FB0BB0" w:rsidP="00CD5B4A">
      <w:pPr>
        <w:ind w:firstLine="708"/>
        <w:jc w:val="both"/>
        <w:rPr>
          <w:rFonts w:ascii="Bookman Old Style" w:hAnsi="Bookman Old Style"/>
          <w:i/>
          <w:sz w:val="24"/>
          <w:szCs w:val="24"/>
        </w:rPr>
      </w:pPr>
      <w:r w:rsidRPr="007D0279">
        <w:rPr>
          <w:rFonts w:ascii="Bookman Old Style" w:hAnsi="Bookman Old Style"/>
          <w:i/>
          <w:sz w:val="24"/>
          <w:szCs w:val="24"/>
        </w:rPr>
        <w:t>“Cuando uno habla de comercio exterior, no hay público y privado, hay país. En el comercio exterior es donde se aprecia si hay conjunción de lo público y lo privado, hay que sumarse a la e</w:t>
      </w:r>
      <w:r w:rsidR="00AC0A57" w:rsidRPr="007D0279">
        <w:rPr>
          <w:rFonts w:ascii="Bookman Old Style" w:hAnsi="Bookman Old Style"/>
          <w:i/>
          <w:sz w:val="24"/>
          <w:szCs w:val="24"/>
        </w:rPr>
        <w:t>strategia que permita desde la banca de desarrollo</w:t>
      </w:r>
      <w:r w:rsidRPr="007D0279">
        <w:rPr>
          <w:rFonts w:ascii="Bookman Old Style" w:hAnsi="Bookman Old Style"/>
          <w:i/>
          <w:sz w:val="24"/>
          <w:szCs w:val="24"/>
        </w:rPr>
        <w:t xml:space="preserve"> el financiamiento al comercio exterior”.</w:t>
      </w:r>
      <w:r w:rsidRPr="007D0279">
        <w:rPr>
          <w:rFonts w:ascii="Bookman Old Style" w:hAnsi="Bookman Old Style"/>
          <w:i/>
          <w:sz w:val="24"/>
          <w:szCs w:val="24"/>
          <w:vertAlign w:val="superscript"/>
        </w:rPr>
        <w:t>9</w:t>
      </w:r>
      <w:r w:rsidRPr="007D0279">
        <w:rPr>
          <w:rFonts w:ascii="Bookman Old Style" w:hAnsi="Bookman Old Style"/>
          <w:i/>
          <w:sz w:val="24"/>
          <w:szCs w:val="24"/>
        </w:rPr>
        <w:t xml:space="preserve"> </w:t>
      </w:r>
    </w:p>
    <w:p w:rsidR="00EA0DAC" w:rsidRDefault="00EA0DAC" w:rsidP="00CD5B4A">
      <w:pPr>
        <w:ind w:firstLine="708"/>
        <w:jc w:val="both"/>
        <w:rPr>
          <w:rFonts w:ascii="Bookman Old Style" w:hAnsi="Bookman Old Style"/>
          <w:i/>
          <w:sz w:val="24"/>
          <w:szCs w:val="24"/>
        </w:rPr>
      </w:pPr>
      <w:r>
        <w:rPr>
          <w:rFonts w:ascii="Bookman Old Style" w:hAnsi="Bookman Old Style"/>
          <w:i/>
          <w:sz w:val="24"/>
          <w:szCs w:val="24"/>
        </w:rPr>
        <w:t>__________</w:t>
      </w:r>
    </w:p>
    <w:p w:rsidR="00EA0DAC" w:rsidRPr="00971054" w:rsidRDefault="00EA0DAC" w:rsidP="00EA0DAC">
      <w:pPr>
        <w:pStyle w:val="Piedepgina"/>
        <w:jc w:val="both"/>
        <w:rPr>
          <w:rFonts w:ascii="Arial" w:hAnsi="Arial" w:cs="Arial"/>
          <w:sz w:val="18"/>
          <w:szCs w:val="18"/>
        </w:rPr>
      </w:pPr>
      <w:r w:rsidRPr="00F93D22">
        <w:rPr>
          <w:rFonts w:ascii="Arial" w:hAnsi="Arial" w:cs="Arial"/>
          <w:sz w:val="18"/>
          <w:szCs w:val="18"/>
          <w:vertAlign w:val="superscript"/>
        </w:rPr>
        <w:t>3</w:t>
      </w:r>
      <w:r>
        <w:rPr>
          <w:rFonts w:ascii="Arial" w:hAnsi="Arial" w:cs="Arial"/>
          <w:sz w:val="18"/>
          <w:szCs w:val="18"/>
        </w:rPr>
        <w:t xml:space="preserve">. David Ibarra Muñoz (es secretario SHCP). </w:t>
      </w:r>
      <w:r w:rsidRPr="00152491">
        <w:rPr>
          <w:rFonts w:ascii="Arial" w:hAnsi="Arial" w:cs="Arial"/>
          <w:i/>
          <w:sz w:val="18"/>
          <w:szCs w:val="18"/>
        </w:rPr>
        <w:t>Óp. Cit</w:t>
      </w:r>
      <w:r>
        <w:rPr>
          <w:rFonts w:ascii="Arial" w:hAnsi="Arial" w:cs="Arial"/>
          <w:sz w:val="18"/>
          <w:szCs w:val="18"/>
        </w:rPr>
        <w:t>. Pág.60</w:t>
      </w:r>
    </w:p>
    <w:p w:rsidR="00EA0DAC" w:rsidRDefault="00EA0DAC" w:rsidP="00EA0DAC">
      <w:pPr>
        <w:pStyle w:val="Piedepgina"/>
        <w:jc w:val="both"/>
        <w:rPr>
          <w:rFonts w:ascii="Arial" w:hAnsi="Arial" w:cs="Arial"/>
          <w:sz w:val="18"/>
          <w:szCs w:val="18"/>
        </w:rPr>
      </w:pPr>
      <w:r w:rsidRPr="00F93D22">
        <w:rPr>
          <w:rFonts w:ascii="Arial" w:hAnsi="Arial" w:cs="Arial"/>
          <w:sz w:val="18"/>
          <w:szCs w:val="18"/>
          <w:vertAlign w:val="superscript"/>
        </w:rPr>
        <w:t>4</w:t>
      </w:r>
      <w:r>
        <w:rPr>
          <w:rFonts w:ascii="Arial" w:hAnsi="Arial" w:cs="Arial"/>
          <w:sz w:val="18"/>
          <w:szCs w:val="18"/>
        </w:rPr>
        <w:t xml:space="preserve">. David Ibarra. </w:t>
      </w:r>
      <w:r w:rsidRPr="00152491">
        <w:rPr>
          <w:rFonts w:ascii="Arial" w:hAnsi="Arial" w:cs="Arial"/>
          <w:i/>
          <w:sz w:val="18"/>
          <w:szCs w:val="18"/>
        </w:rPr>
        <w:t>Óp. Cit</w:t>
      </w:r>
      <w:r>
        <w:rPr>
          <w:rFonts w:ascii="Arial" w:hAnsi="Arial" w:cs="Arial"/>
          <w:sz w:val="18"/>
          <w:szCs w:val="18"/>
        </w:rPr>
        <w:t>. Pág.61</w:t>
      </w:r>
    </w:p>
    <w:p w:rsidR="00EA0DAC" w:rsidRDefault="00EA0DAC" w:rsidP="00EA0DAC">
      <w:pPr>
        <w:pStyle w:val="Piedepgina"/>
        <w:jc w:val="both"/>
        <w:rPr>
          <w:rFonts w:ascii="Arial" w:hAnsi="Arial" w:cs="Arial"/>
          <w:sz w:val="18"/>
          <w:szCs w:val="18"/>
        </w:rPr>
      </w:pPr>
      <w:r w:rsidRPr="00F93D22">
        <w:rPr>
          <w:rFonts w:ascii="Arial" w:hAnsi="Arial" w:cs="Arial"/>
          <w:sz w:val="18"/>
          <w:szCs w:val="18"/>
          <w:vertAlign w:val="superscript"/>
        </w:rPr>
        <w:t>5</w:t>
      </w:r>
      <w:r>
        <w:rPr>
          <w:rFonts w:ascii="Arial" w:hAnsi="Arial" w:cs="Arial"/>
          <w:sz w:val="18"/>
          <w:szCs w:val="18"/>
        </w:rPr>
        <w:t xml:space="preserve">. David Ibarra. </w:t>
      </w:r>
      <w:r w:rsidRPr="00152491">
        <w:rPr>
          <w:rFonts w:ascii="Arial" w:hAnsi="Arial" w:cs="Arial"/>
          <w:i/>
          <w:sz w:val="18"/>
          <w:szCs w:val="18"/>
        </w:rPr>
        <w:t>Óp. Cit</w:t>
      </w:r>
      <w:r>
        <w:rPr>
          <w:rFonts w:ascii="Arial" w:hAnsi="Arial" w:cs="Arial"/>
          <w:sz w:val="18"/>
          <w:szCs w:val="18"/>
        </w:rPr>
        <w:t>. Pág.61</w:t>
      </w:r>
    </w:p>
    <w:p w:rsidR="00EA0DAC" w:rsidRDefault="00EA0DAC" w:rsidP="00EA0DAC">
      <w:pPr>
        <w:pStyle w:val="Piedepgina"/>
        <w:jc w:val="both"/>
        <w:rPr>
          <w:rFonts w:ascii="Arial" w:hAnsi="Arial" w:cs="Arial"/>
          <w:sz w:val="18"/>
          <w:szCs w:val="18"/>
        </w:rPr>
      </w:pPr>
      <w:r w:rsidRPr="00F93D22">
        <w:rPr>
          <w:rFonts w:ascii="Arial" w:hAnsi="Arial" w:cs="Arial"/>
          <w:sz w:val="18"/>
          <w:szCs w:val="18"/>
          <w:vertAlign w:val="superscript"/>
        </w:rPr>
        <w:t>6</w:t>
      </w:r>
      <w:r>
        <w:rPr>
          <w:rFonts w:ascii="Arial" w:hAnsi="Arial" w:cs="Arial"/>
          <w:sz w:val="18"/>
          <w:szCs w:val="18"/>
        </w:rPr>
        <w:t xml:space="preserve">. Yeidckol Polevnsky Gurwitz, (exsenadora de la república). </w:t>
      </w:r>
      <w:r w:rsidRPr="00152491">
        <w:rPr>
          <w:rFonts w:ascii="Arial" w:hAnsi="Arial" w:cs="Arial"/>
          <w:i/>
          <w:sz w:val="18"/>
          <w:szCs w:val="18"/>
        </w:rPr>
        <w:t>Óp. Cit</w:t>
      </w:r>
      <w:r>
        <w:rPr>
          <w:rFonts w:ascii="Arial" w:hAnsi="Arial" w:cs="Arial"/>
          <w:sz w:val="18"/>
          <w:szCs w:val="18"/>
        </w:rPr>
        <w:t>. Pág.12</w:t>
      </w:r>
    </w:p>
    <w:p w:rsidR="00EA0DAC" w:rsidRDefault="00EA0DAC" w:rsidP="00EA0DAC">
      <w:pPr>
        <w:pStyle w:val="Piedepgina"/>
        <w:jc w:val="both"/>
        <w:rPr>
          <w:rFonts w:ascii="Arial" w:hAnsi="Arial" w:cs="Arial"/>
          <w:sz w:val="18"/>
          <w:szCs w:val="18"/>
        </w:rPr>
      </w:pPr>
      <w:r w:rsidRPr="00F93D22">
        <w:rPr>
          <w:rFonts w:ascii="Arial" w:hAnsi="Arial" w:cs="Arial"/>
          <w:sz w:val="18"/>
          <w:szCs w:val="18"/>
          <w:vertAlign w:val="superscript"/>
        </w:rPr>
        <w:t>7</w:t>
      </w:r>
      <w:r>
        <w:rPr>
          <w:rFonts w:ascii="Arial" w:hAnsi="Arial" w:cs="Arial"/>
          <w:sz w:val="18"/>
          <w:szCs w:val="18"/>
        </w:rPr>
        <w:t xml:space="preserve">. Yeidckol Polevnsky. </w:t>
      </w:r>
      <w:r w:rsidRPr="00152491">
        <w:rPr>
          <w:rFonts w:ascii="Arial" w:hAnsi="Arial" w:cs="Arial"/>
          <w:i/>
          <w:sz w:val="18"/>
          <w:szCs w:val="18"/>
        </w:rPr>
        <w:t>Óp. Cit</w:t>
      </w:r>
      <w:r>
        <w:rPr>
          <w:rFonts w:ascii="Arial" w:hAnsi="Arial" w:cs="Arial"/>
          <w:sz w:val="18"/>
          <w:szCs w:val="18"/>
        </w:rPr>
        <w:t>. Pág.13</w:t>
      </w:r>
    </w:p>
    <w:p w:rsidR="00EA0DAC" w:rsidRPr="00566BA8" w:rsidRDefault="00EA0DAC" w:rsidP="00EA0DAC">
      <w:pPr>
        <w:spacing w:after="0" w:line="240" w:lineRule="exact"/>
        <w:jc w:val="both"/>
        <w:rPr>
          <w:rFonts w:ascii="Arial" w:hAnsi="Arial" w:cs="Arial"/>
          <w:sz w:val="18"/>
          <w:szCs w:val="18"/>
        </w:rPr>
      </w:pPr>
      <w:r w:rsidRPr="00566BA8">
        <w:rPr>
          <w:rFonts w:ascii="Arial" w:hAnsi="Arial" w:cs="Arial"/>
          <w:sz w:val="18"/>
          <w:szCs w:val="18"/>
          <w:vertAlign w:val="superscript"/>
        </w:rPr>
        <w:t>8</w:t>
      </w:r>
      <w:r>
        <w:rPr>
          <w:rFonts w:ascii="Arial" w:hAnsi="Arial" w:cs="Arial"/>
          <w:sz w:val="18"/>
          <w:szCs w:val="18"/>
          <w:vertAlign w:val="superscript"/>
        </w:rPr>
        <w:t xml:space="preserve">   </w:t>
      </w:r>
      <w:r w:rsidRPr="00566BA8">
        <w:rPr>
          <w:rFonts w:ascii="Arial" w:hAnsi="Arial" w:cs="Arial"/>
          <w:sz w:val="18"/>
          <w:szCs w:val="18"/>
        </w:rPr>
        <w:t xml:space="preserve"> Enrique Iglesias García (Presidente del BID de 1988 a 2005). Óp. Cit. p.79</w:t>
      </w:r>
    </w:p>
    <w:p w:rsidR="00EA0DAC" w:rsidRPr="00566BA8" w:rsidRDefault="00EA0DAC" w:rsidP="00EA0DAC">
      <w:pPr>
        <w:spacing w:after="0" w:line="240" w:lineRule="exact"/>
        <w:jc w:val="both"/>
        <w:rPr>
          <w:rFonts w:ascii="Arial" w:hAnsi="Arial" w:cs="Arial"/>
          <w:sz w:val="18"/>
          <w:szCs w:val="18"/>
        </w:rPr>
      </w:pPr>
      <w:r w:rsidRPr="00566BA8">
        <w:rPr>
          <w:rFonts w:ascii="Arial" w:hAnsi="Arial" w:cs="Arial"/>
          <w:sz w:val="18"/>
          <w:szCs w:val="18"/>
          <w:vertAlign w:val="superscript"/>
        </w:rPr>
        <w:t>9</w:t>
      </w:r>
      <w:r>
        <w:rPr>
          <w:rFonts w:ascii="Arial" w:hAnsi="Arial" w:cs="Arial"/>
          <w:sz w:val="18"/>
          <w:szCs w:val="18"/>
          <w:vertAlign w:val="superscript"/>
        </w:rPr>
        <w:t xml:space="preserve">   </w:t>
      </w:r>
      <w:r w:rsidRPr="00566BA8">
        <w:rPr>
          <w:rFonts w:ascii="Arial" w:hAnsi="Arial" w:cs="Arial"/>
          <w:sz w:val="18"/>
          <w:szCs w:val="18"/>
        </w:rPr>
        <w:t xml:space="preserve"> Enrique Iglesias. Óp. Cit. p.80.</w:t>
      </w:r>
    </w:p>
    <w:p w:rsidR="00EA0DAC" w:rsidRDefault="00EA0DAC" w:rsidP="00CD5B4A">
      <w:pPr>
        <w:ind w:firstLine="708"/>
        <w:jc w:val="both"/>
        <w:rPr>
          <w:rFonts w:ascii="Bookman Old Style" w:hAnsi="Bookman Old Style"/>
          <w:i/>
          <w:sz w:val="24"/>
          <w:szCs w:val="24"/>
        </w:rPr>
      </w:pPr>
    </w:p>
    <w:p w:rsidR="00EA0DAC" w:rsidRDefault="00EA0DAC" w:rsidP="00CD5B4A">
      <w:pPr>
        <w:ind w:firstLine="708"/>
        <w:jc w:val="both"/>
        <w:rPr>
          <w:rFonts w:ascii="Bookman Old Style" w:hAnsi="Bookman Old Style"/>
          <w:i/>
          <w:sz w:val="24"/>
          <w:szCs w:val="24"/>
        </w:rPr>
      </w:pPr>
    </w:p>
    <w:p w:rsidR="00FB0BB0" w:rsidRPr="007D0279" w:rsidRDefault="00AC0A57" w:rsidP="00CD5B4A">
      <w:pPr>
        <w:ind w:firstLine="708"/>
        <w:jc w:val="both"/>
        <w:rPr>
          <w:rFonts w:ascii="Bookman Old Style" w:hAnsi="Bookman Old Style"/>
          <w:i/>
          <w:sz w:val="24"/>
          <w:szCs w:val="24"/>
        </w:rPr>
      </w:pPr>
      <w:r w:rsidRPr="007D0279">
        <w:rPr>
          <w:rFonts w:ascii="Bookman Old Style" w:hAnsi="Bookman Old Style"/>
          <w:i/>
          <w:sz w:val="24"/>
          <w:szCs w:val="24"/>
        </w:rPr>
        <w:lastRenderedPageBreak/>
        <w:t>“</w:t>
      </w:r>
      <w:r w:rsidR="00FB0BB0" w:rsidRPr="007D0279">
        <w:rPr>
          <w:rFonts w:ascii="Bookman Old Style" w:hAnsi="Bookman Old Style"/>
          <w:i/>
          <w:sz w:val="24"/>
          <w:szCs w:val="24"/>
        </w:rPr>
        <w:t xml:space="preserve">Los desembolsos del </w:t>
      </w:r>
      <w:r w:rsidR="005207B5" w:rsidRPr="007D0279">
        <w:rPr>
          <w:rFonts w:ascii="Bookman Old Style" w:hAnsi="Bookman Old Style"/>
          <w:i/>
          <w:sz w:val="24"/>
          <w:szCs w:val="24"/>
        </w:rPr>
        <w:t>Banco Nacional de Desenvolvimiento Económico y Social de Brasil (BNDES)</w:t>
      </w:r>
      <w:r w:rsidR="00286760" w:rsidRPr="007D0279">
        <w:rPr>
          <w:rFonts w:ascii="Bookman Old Style" w:hAnsi="Bookman Old Style"/>
          <w:i/>
          <w:sz w:val="24"/>
          <w:szCs w:val="24"/>
        </w:rPr>
        <w:t xml:space="preserve"> superan por mucho a los del Banco M</w:t>
      </w:r>
      <w:r w:rsidR="00FB0BB0" w:rsidRPr="007D0279">
        <w:rPr>
          <w:rFonts w:ascii="Bookman Old Style" w:hAnsi="Bookman Old Style"/>
          <w:i/>
          <w:sz w:val="24"/>
          <w:szCs w:val="24"/>
        </w:rPr>
        <w:t>undial, otorga créditos tanto en primero, como en segundo piso, y opera proyectos financieros en infraestruct</w:t>
      </w:r>
      <w:r w:rsidR="00286760" w:rsidRPr="007D0279">
        <w:rPr>
          <w:rFonts w:ascii="Bookman Old Style" w:hAnsi="Bookman Old Style"/>
          <w:i/>
          <w:sz w:val="24"/>
          <w:szCs w:val="24"/>
        </w:rPr>
        <w:t xml:space="preserve">ura, inversiones en el capital </w:t>
      </w:r>
      <w:r w:rsidR="00FB0BB0" w:rsidRPr="007D0279">
        <w:rPr>
          <w:rFonts w:ascii="Bookman Old Style" w:hAnsi="Bookman Old Style"/>
          <w:i/>
          <w:sz w:val="24"/>
          <w:szCs w:val="24"/>
        </w:rPr>
        <w:t>de las empresas, fondos para capital de riesgo y líneas de crédito no reembolsables</w:t>
      </w:r>
      <w:r w:rsidRPr="007D0279">
        <w:rPr>
          <w:rFonts w:ascii="Bookman Old Style" w:hAnsi="Bookman Old Style"/>
          <w:i/>
          <w:sz w:val="24"/>
          <w:szCs w:val="24"/>
        </w:rPr>
        <w:t>”</w:t>
      </w:r>
      <w:r w:rsidR="00FB0BB0" w:rsidRPr="007D0279">
        <w:rPr>
          <w:rFonts w:ascii="Bookman Old Style" w:hAnsi="Bookman Old Style"/>
          <w:i/>
          <w:sz w:val="24"/>
          <w:szCs w:val="24"/>
        </w:rPr>
        <w:t>.</w:t>
      </w:r>
      <w:r w:rsidRPr="007D0279">
        <w:rPr>
          <w:rFonts w:ascii="Bookman Old Style" w:hAnsi="Bookman Old Style"/>
          <w:i/>
          <w:sz w:val="24"/>
          <w:szCs w:val="24"/>
          <w:vertAlign w:val="superscript"/>
        </w:rPr>
        <w:t>10</w:t>
      </w:r>
      <w:r w:rsidRPr="007D0279">
        <w:rPr>
          <w:rFonts w:ascii="Bookman Old Style" w:hAnsi="Bookman Old Style"/>
          <w:i/>
          <w:sz w:val="24"/>
          <w:szCs w:val="24"/>
        </w:rPr>
        <w:t xml:space="preserve"> </w:t>
      </w:r>
    </w:p>
    <w:p w:rsidR="00FB0BB0" w:rsidRPr="007D0279" w:rsidRDefault="00AC0A57" w:rsidP="00CD5B4A">
      <w:pPr>
        <w:ind w:firstLine="708"/>
        <w:jc w:val="both"/>
        <w:rPr>
          <w:rFonts w:ascii="Bookman Old Style" w:hAnsi="Bookman Old Style"/>
          <w:i/>
          <w:sz w:val="24"/>
          <w:szCs w:val="24"/>
        </w:rPr>
      </w:pPr>
      <w:r w:rsidRPr="007D0279">
        <w:rPr>
          <w:rFonts w:ascii="Bookman Old Style" w:hAnsi="Bookman Old Style"/>
          <w:i/>
          <w:sz w:val="24"/>
          <w:szCs w:val="24"/>
        </w:rPr>
        <w:t>“</w:t>
      </w:r>
      <w:r w:rsidR="00FB0BB0" w:rsidRPr="007D0279">
        <w:rPr>
          <w:rFonts w:ascii="Bookman Old Style" w:hAnsi="Bookman Old Style"/>
          <w:i/>
          <w:sz w:val="24"/>
          <w:szCs w:val="24"/>
        </w:rPr>
        <w:t xml:space="preserve">La cartera de crédito del </w:t>
      </w:r>
      <w:r w:rsidR="005207B5" w:rsidRPr="007D0279">
        <w:rPr>
          <w:rFonts w:ascii="Bookman Old Style" w:hAnsi="Bookman Old Style"/>
          <w:i/>
          <w:sz w:val="24"/>
          <w:szCs w:val="24"/>
        </w:rPr>
        <w:t xml:space="preserve">BNDES </w:t>
      </w:r>
      <w:r w:rsidR="00FB0BB0" w:rsidRPr="007D0279">
        <w:rPr>
          <w:rFonts w:ascii="Bookman Old Style" w:hAnsi="Bookman Old Style"/>
          <w:i/>
          <w:sz w:val="24"/>
          <w:szCs w:val="24"/>
        </w:rPr>
        <w:t>concentra el 75% de sus apoyos en las grandes empresas</w:t>
      </w:r>
      <w:r w:rsidRPr="007D0279">
        <w:rPr>
          <w:rFonts w:ascii="Bookman Old Style" w:hAnsi="Bookman Old Style"/>
          <w:i/>
          <w:sz w:val="24"/>
          <w:szCs w:val="24"/>
        </w:rPr>
        <w:t>”</w:t>
      </w:r>
      <w:r w:rsidR="00FB0BB0" w:rsidRPr="007D0279">
        <w:rPr>
          <w:rFonts w:ascii="Bookman Old Style" w:hAnsi="Bookman Old Style"/>
          <w:i/>
          <w:sz w:val="24"/>
          <w:szCs w:val="24"/>
        </w:rPr>
        <w:t>.</w:t>
      </w:r>
      <w:r w:rsidRPr="007D0279">
        <w:rPr>
          <w:rFonts w:ascii="Bookman Old Style" w:hAnsi="Bookman Old Style"/>
          <w:i/>
          <w:sz w:val="24"/>
          <w:szCs w:val="24"/>
          <w:vertAlign w:val="superscript"/>
        </w:rPr>
        <w:t>11</w:t>
      </w:r>
    </w:p>
    <w:p w:rsidR="00D07608" w:rsidRPr="007D0279" w:rsidRDefault="00C178EA" w:rsidP="00CD5B4A">
      <w:pPr>
        <w:ind w:firstLine="708"/>
        <w:jc w:val="both"/>
        <w:rPr>
          <w:rFonts w:ascii="Bookman Old Style" w:hAnsi="Bookman Old Style"/>
          <w:i/>
          <w:sz w:val="24"/>
          <w:szCs w:val="24"/>
          <w:vertAlign w:val="superscript"/>
        </w:rPr>
      </w:pPr>
      <w:r w:rsidRPr="007D0279">
        <w:rPr>
          <w:rFonts w:ascii="Bookman Old Style" w:hAnsi="Bookman Old Style"/>
          <w:i/>
          <w:sz w:val="24"/>
          <w:szCs w:val="24"/>
        </w:rPr>
        <w:t>“</w:t>
      </w:r>
      <w:r w:rsidR="00D07608" w:rsidRPr="007D0279">
        <w:rPr>
          <w:rFonts w:ascii="Bookman Old Style" w:hAnsi="Bookman Old Style"/>
          <w:i/>
          <w:sz w:val="24"/>
          <w:szCs w:val="24"/>
        </w:rPr>
        <w:t>Hablar de la desaparición de</w:t>
      </w:r>
      <w:r w:rsidR="00CD5B4A" w:rsidRPr="007D0279">
        <w:rPr>
          <w:rFonts w:ascii="Bookman Old Style" w:hAnsi="Bookman Old Style"/>
          <w:i/>
          <w:sz w:val="24"/>
          <w:szCs w:val="24"/>
        </w:rPr>
        <w:t>l Bancomext</w:t>
      </w:r>
      <w:r w:rsidR="00D07608" w:rsidRPr="007D0279">
        <w:rPr>
          <w:rFonts w:ascii="Bookman Old Style" w:hAnsi="Bookman Old Style"/>
          <w:i/>
          <w:sz w:val="24"/>
          <w:szCs w:val="24"/>
        </w:rPr>
        <w:t xml:space="preserve"> es no reconocer su importancia estratégica, el potencial de sus apoyos para fortalecer la planta productiva e impulsar al sector externo del país. Justificar la fusión con el argumento de la reducción del gasto es como si Wal Mart decidiera cerrar tiendas para reducir gastos. Bancomext tuvo la cartera de crédito más sana del sistema, nunca ha sido rescatado, ni acudió al Fobaproa, Fiderca o Fideliq. Con sus propios recursos financió el programa de promoción de las exportaciones mexicanas que ahora a través de ProMéxico cuesta al erario más de mil millones de pesos anuales</w:t>
      </w:r>
      <w:r w:rsidRPr="007D0279">
        <w:rPr>
          <w:rFonts w:ascii="Bookman Old Style" w:hAnsi="Bookman Old Style"/>
          <w:i/>
          <w:sz w:val="24"/>
          <w:szCs w:val="24"/>
        </w:rPr>
        <w:t>”</w:t>
      </w:r>
      <w:r w:rsidR="00D07608" w:rsidRPr="007D0279">
        <w:rPr>
          <w:rFonts w:ascii="Bookman Old Style" w:hAnsi="Bookman Old Style"/>
          <w:i/>
          <w:sz w:val="24"/>
          <w:szCs w:val="24"/>
        </w:rPr>
        <w:t>.</w:t>
      </w:r>
      <w:r w:rsidRPr="007D0279">
        <w:rPr>
          <w:rFonts w:ascii="Bookman Old Style" w:hAnsi="Bookman Old Style"/>
          <w:i/>
          <w:sz w:val="24"/>
          <w:szCs w:val="24"/>
          <w:vertAlign w:val="superscript"/>
        </w:rPr>
        <w:t>12</w:t>
      </w:r>
    </w:p>
    <w:p w:rsidR="00D07608" w:rsidRDefault="00286760" w:rsidP="00CD5B4A">
      <w:pPr>
        <w:ind w:firstLine="708"/>
        <w:jc w:val="both"/>
        <w:rPr>
          <w:rFonts w:ascii="Bookman Old Style" w:hAnsi="Bookman Old Style"/>
          <w:i/>
          <w:sz w:val="24"/>
          <w:szCs w:val="24"/>
        </w:rPr>
      </w:pPr>
      <w:r w:rsidRPr="0085018B">
        <w:rPr>
          <w:rFonts w:ascii="Bookman Old Style" w:hAnsi="Bookman Old Style"/>
          <w:i/>
          <w:sz w:val="24"/>
          <w:szCs w:val="24"/>
        </w:rPr>
        <w:t>“</w:t>
      </w:r>
      <w:r w:rsidR="000E27BD" w:rsidRPr="0085018B">
        <w:rPr>
          <w:rFonts w:ascii="Bookman Old Style" w:hAnsi="Bookman Old Style"/>
          <w:i/>
          <w:sz w:val="24"/>
          <w:szCs w:val="24"/>
        </w:rPr>
        <w:t xml:space="preserve">No queda claro de </w:t>
      </w:r>
      <w:r w:rsidR="008666F0" w:rsidRPr="0085018B">
        <w:rPr>
          <w:rFonts w:ascii="Bookman Old Style" w:hAnsi="Bookman Old Style"/>
          <w:i/>
          <w:sz w:val="24"/>
          <w:szCs w:val="24"/>
        </w:rPr>
        <w:t>dónde</w:t>
      </w:r>
      <w:r w:rsidR="000E27BD" w:rsidRPr="0085018B">
        <w:rPr>
          <w:rFonts w:ascii="Bookman Old Style" w:hAnsi="Bookman Old Style"/>
          <w:i/>
          <w:sz w:val="24"/>
          <w:szCs w:val="24"/>
        </w:rPr>
        <w:t xml:space="preserve"> saldrían los presuntos ahorros significativos que </w:t>
      </w:r>
      <w:r w:rsidRPr="0085018B">
        <w:rPr>
          <w:rFonts w:ascii="Bookman Old Style" w:hAnsi="Bookman Old Style"/>
          <w:i/>
          <w:sz w:val="24"/>
          <w:szCs w:val="24"/>
        </w:rPr>
        <w:t>generar</w:t>
      </w:r>
      <w:r w:rsidR="000E27BD" w:rsidRPr="0085018B">
        <w:rPr>
          <w:rFonts w:ascii="Bookman Old Style" w:hAnsi="Bookman Old Style"/>
          <w:i/>
          <w:sz w:val="24"/>
          <w:szCs w:val="24"/>
        </w:rPr>
        <w:t>ía la fusión</w:t>
      </w:r>
      <w:r w:rsidRPr="0085018B">
        <w:rPr>
          <w:rFonts w:ascii="Bookman Old Style" w:hAnsi="Bookman Old Style"/>
          <w:i/>
          <w:sz w:val="24"/>
          <w:szCs w:val="24"/>
        </w:rPr>
        <w:t xml:space="preserve"> (entre Nafin</w:t>
      </w:r>
      <w:r w:rsidR="003F6D48">
        <w:rPr>
          <w:rFonts w:ascii="Bookman Old Style" w:hAnsi="Bookman Old Style"/>
          <w:i/>
          <w:sz w:val="24"/>
          <w:szCs w:val="24"/>
        </w:rPr>
        <w:t>sa</w:t>
      </w:r>
      <w:r w:rsidRPr="0085018B">
        <w:rPr>
          <w:rFonts w:ascii="Bookman Old Style" w:hAnsi="Bookman Old Style"/>
          <w:i/>
          <w:sz w:val="24"/>
          <w:szCs w:val="24"/>
        </w:rPr>
        <w:t xml:space="preserve"> y Bancomext)</w:t>
      </w:r>
      <w:r w:rsidR="000E27BD" w:rsidRPr="0085018B">
        <w:rPr>
          <w:rFonts w:ascii="Bookman Old Style" w:hAnsi="Bookman Old Style"/>
          <w:i/>
          <w:sz w:val="24"/>
          <w:szCs w:val="24"/>
        </w:rPr>
        <w:t>, lo que si queda claro es que las exportaciones seguirán siendo una palanca de</w:t>
      </w:r>
      <w:r w:rsidRPr="0085018B">
        <w:rPr>
          <w:rFonts w:ascii="Bookman Old Style" w:hAnsi="Bookman Old Style"/>
          <w:i/>
          <w:sz w:val="24"/>
          <w:szCs w:val="24"/>
        </w:rPr>
        <w:t>l</w:t>
      </w:r>
      <w:r w:rsidR="000E27BD" w:rsidRPr="0085018B">
        <w:rPr>
          <w:rFonts w:ascii="Bookman Old Style" w:hAnsi="Bookman Old Style"/>
          <w:i/>
          <w:sz w:val="24"/>
          <w:szCs w:val="24"/>
        </w:rPr>
        <w:t xml:space="preserve"> desarrollo para los</w:t>
      </w:r>
      <w:r w:rsidR="006207D9" w:rsidRPr="0085018B">
        <w:rPr>
          <w:rFonts w:ascii="Bookman Old Style" w:hAnsi="Bookman Old Style"/>
          <w:i/>
          <w:sz w:val="24"/>
          <w:szCs w:val="24"/>
        </w:rPr>
        <w:t xml:space="preserve"> próximos años y se requerirá de mecanism</w:t>
      </w:r>
      <w:r w:rsidR="008666F0" w:rsidRPr="0085018B">
        <w:rPr>
          <w:rFonts w:ascii="Bookman Old Style" w:hAnsi="Bookman Old Style"/>
          <w:i/>
          <w:sz w:val="24"/>
          <w:szCs w:val="24"/>
        </w:rPr>
        <w:t>os e instituciones especializadas</w:t>
      </w:r>
      <w:r w:rsidR="006207D9" w:rsidRPr="0085018B">
        <w:rPr>
          <w:rFonts w:ascii="Bookman Old Style" w:hAnsi="Bookman Old Style"/>
          <w:i/>
          <w:sz w:val="24"/>
          <w:szCs w:val="24"/>
        </w:rPr>
        <w:t xml:space="preserve"> para las mismas</w:t>
      </w:r>
      <w:r w:rsidRPr="0085018B">
        <w:rPr>
          <w:rFonts w:ascii="Bookman Old Style" w:hAnsi="Bookman Old Style"/>
          <w:i/>
          <w:sz w:val="24"/>
          <w:szCs w:val="24"/>
        </w:rPr>
        <w:t>”</w:t>
      </w:r>
      <w:r w:rsidR="006207D9" w:rsidRPr="0085018B">
        <w:rPr>
          <w:rFonts w:ascii="Bookman Old Style" w:hAnsi="Bookman Old Style"/>
          <w:i/>
          <w:sz w:val="24"/>
          <w:szCs w:val="24"/>
        </w:rPr>
        <w:t>.</w:t>
      </w:r>
      <w:r w:rsidRPr="00E15802">
        <w:rPr>
          <w:rFonts w:ascii="Bookman Old Style" w:hAnsi="Bookman Old Style"/>
          <w:i/>
          <w:sz w:val="24"/>
          <w:szCs w:val="24"/>
          <w:vertAlign w:val="superscript"/>
        </w:rPr>
        <w:t>13</w:t>
      </w:r>
    </w:p>
    <w:p w:rsidR="00971054" w:rsidRPr="0085018B" w:rsidRDefault="00DD68B4" w:rsidP="00E82852">
      <w:pPr>
        <w:jc w:val="both"/>
        <w:rPr>
          <w:rFonts w:ascii="Bookman Old Style" w:eastAsia="Yu Gothic" w:hAnsi="Bookman Old Style"/>
          <w:i/>
          <w:sz w:val="24"/>
          <w:szCs w:val="24"/>
        </w:rPr>
      </w:pPr>
      <w:r w:rsidRPr="0085018B">
        <w:rPr>
          <w:rFonts w:ascii="Bookman Old Style" w:eastAsia="Yu Gothic" w:hAnsi="Bookman Old Style"/>
          <w:i/>
          <w:sz w:val="24"/>
          <w:szCs w:val="24"/>
        </w:rPr>
        <w:t xml:space="preserve">“Justo cuando las economías se hayan más abiertas y aumenta el peso del comercio mundial, en nuestro país se desmantela el banco que debe financiar las exportaciones y las importaciones”. </w:t>
      </w:r>
      <w:r w:rsidRPr="00E15802">
        <w:rPr>
          <w:rFonts w:ascii="Bookman Old Style" w:eastAsia="Yu Gothic" w:hAnsi="Bookman Old Style"/>
          <w:i/>
          <w:sz w:val="24"/>
          <w:szCs w:val="24"/>
          <w:vertAlign w:val="superscript"/>
        </w:rPr>
        <w:t>14</w:t>
      </w:r>
    </w:p>
    <w:p w:rsidR="00971054" w:rsidRDefault="00DD68B4" w:rsidP="00CD5B4A">
      <w:pPr>
        <w:ind w:firstLine="708"/>
        <w:jc w:val="both"/>
        <w:rPr>
          <w:rFonts w:ascii="Bookman Old Style" w:eastAsia="Yu Gothic" w:hAnsi="Bookman Old Style"/>
          <w:i/>
          <w:sz w:val="24"/>
          <w:szCs w:val="24"/>
          <w:vertAlign w:val="superscript"/>
        </w:rPr>
      </w:pPr>
      <w:r w:rsidRPr="0085018B">
        <w:rPr>
          <w:rFonts w:ascii="Bookman Old Style" w:eastAsia="Yu Gothic" w:hAnsi="Bookman Old Style"/>
          <w:i/>
          <w:sz w:val="24"/>
          <w:szCs w:val="24"/>
        </w:rPr>
        <w:t>“Se argumenta que la fusión del Bancomext y Nafin</w:t>
      </w:r>
      <w:r w:rsidR="003F6D48">
        <w:rPr>
          <w:rFonts w:ascii="Bookman Old Style" w:eastAsia="Yu Gothic" w:hAnsi="Bookman Old Style"/>
          <w:i/>
          <w:sz w:val="24"/>
          <w:szCs w:val="24"/>
        </w:rPr>
        <w:t>sa</w:t>
      </w:r>
      <w:r w:rsidRPr="0085018B">
        <w:rPr>
          <w:rFonts w:ascii="Bookman Old Style" w:eastAsia="Yu Gothic" w:hAnsi="Bookman Old Style"/>
          <w:i/>
          <w:sz w:val="24"/>
          <w:szCs w:val="24"/>
        </w:rPr>
        <w:t xml:space="preserve"> ampliara la capacidad de crédito al sumarse el capital de ambas. Esto es una falacia, el apalancamiento del capital de los dos bancos, juntos o separados, es el mismo”</w:t>
      </w:r>
      <w:r w:rsidR="00AC5673" w:rsidRPr="00AC5673">
        <w:rPr>
          <w:rFonts w:ascii="Bookman Old Style" w:eastAsia="Yu Gothic" w:hAnsi="Bookman Old Style"/>
          <w:i/>
          <w:sz w:val="24"/>
          <w:szCs w:val="24"/>
          <w:vertAlign w:val="superscript"/>
        </w:rPr>
        <w:t>15</w:t>
      </w:r>
    </w:p>
    <w:p w:rsidR="00EA0DAC" w:rsidRPr="0085018B" w:rsidRDefault="00EA0DAC" w:rsidP="00CD5B4A">
      <w:pPr>
        <w:ind w:firstLine="708"/>
        <w:jc w:val="both"/>
        <w:rPr>
          <w:rFonts w:ascii="Bookman Old Style" w:eastAsia="Yu Gothic" w:hAnsi="Bookman Old Style"/>
          <w:i/>
          <w:sz w:val="24"/>
          <w:szCs w:val="24"/>
        </w:rPr>
      </w:pPr>
      <w:r w:rsidRPr="0085018B">
        <w:rPr>
          <w:rFonts w:ascii="Bookman Old Style" w:eastAsia="Yu Gothic" w:hAnsi="Bookman Old Style"/>
          <w:i/>
          <w:sz w:val="24"/>
          <w:szCs w:val="24"/>
        </w:rPr>
        <w:t>“Se argumenta que la fusión es para ahorrar, pero se trata de un ahorro mal entendido, los bancos de fomento no son centros de costos, y si lo</w:t>
      </w:r>
      <w:r>
        <w:rPr>
          <w:rFonts w:ascii="Bookman Old Style" w:eastAsia="Yu Gothic" w:hAnsi="Bookman Old Style"/>
          <w:i/>
          <w:sz w:val="24"/>
          <w:szCs w:val="24"/>
        </w:rPr>
        <w:t xml:space="preserve"> son de utilidades”</w:t>
      </w:r>
      <w:r w:rsidRPr="00AC5673">
        <w:rPr>
          <w:rFonts w:ascii="Bookman Old Style" w:eastAsia="Yu Gothic" w:hAnsi="Bookman Old Style"/>
          <w:i/>
          <w:sz w:val="24"/>
          <w:szCs w:val="24"/>
          <w:vertAlign w:val="superscript"/>
        </w:rPr>
        <w:t>16</w:t>
      </w:r>
    </w:p>
    <w:p w:rsidR="00EA0DAC" w:rsidRDefault="00EA0DAC" w:rsidP="00CD5B4A">
      <w:pPr>
        <w:ind w:firstLine="708"/>
        <w:jc w:val="both"/>
        <w:rPr>
          <w:rFonts w:ascii="Bookman Old Style" w:eastAsia="Yu Gothic" w:hAnsi="Bookman Old Style"/>
          <w:i/>
          <w:sz w:val="24"/>
          <w:szCs w:val="24"/>
        </w:rPr>
      </w:pPr>
      <w:r>
        <w:rPr>
          <w:rFonts w:ascii="Bookman Old Style" w:eastAsia="Yu Gothic" w:hAnsi="Bookman Old Style"/>
          <w:i/>
          <w:sz w:val="24"/>
          <w:szCs w:val="24"/>
        </w:rPr>
        <w:t>____________</w:t>
      </w:r>
    </w:p>
    <w:p w:rsidR="00EA0DAC" w:rsidRDefault="00EA0DAC" w:rsidP="00EA0DAC">
      <w:pPr>
        <w:spacing w:after="0" w:line="240" w:lineRule="exact"/>
        <w:jc w:val="both"/>
        <w:rPr>
          <w:rFonts w:ascii="Arial" w:hAnsi="Arial" w:cs="Arial"/>
          <w:sz w:val="18"/>
          <w:szCs w:val="18"/>
        </w:rPr>
      </w:pPr>
      <w:r w:rsidRPr="00566BA8">
        <w:rPr>
          <w:rFonts w:ascii="Arial" w:hAnsi="Arial" w:cs="Arial"/>
          <w:sz w:val="18"/>
          <w:szCs w:val="18"/>
          <w:vertAlign w:val="superscript"/>
        </w:rPr>
        <w:t>10</w:t>
      </w:r>
      <w:r w:rsidRPr="00566BA8">
        <w:rPr>
          <w:rFonts w:ascii="Arial" w:hAnsi="Arial" w:cs="Arial"/>
          <w:sz w:val="18"/>
          <w:szCs w:val="18"/>
        </w:rPr>
        <w:t xml:space="preserve"> Joao Carlos Ferraz (Director de Investigación y Gestión de Riesgos del BNDES). Óp. Cit.p.90</w:t>
      </w:r>
    </w:p>
    <w:p w:rsidR="00EA0DAC" w:rsidRDefault="00EA0DAC" w:rsidP="00EA0DAC">
      <w:pPr>
        <w:spacing w:after="0" w:line="240" w:lineRule="exact"/>
        <w:jc w:val="both"/>
        <w:rPr>
          <w:rFonts w:ascii="Arial" w:hAnsi="Arial" w:cs="Arial"/>
          <w:sz w:val="18"/>
          <w:szCs w:val="18"/>
        </w:rPr>
      </w:pPr>
      <w:r>
        <w:rPr>
          <w:rFonts w:ascii="Arial" w:hAnsi="Arial" w:cs="Arial"/>
          <w:sz w:val="18"/>
          <w:szCs w:val="18"/>
          <w:vertAlign w:val="superscript"/>
        </w:rPr>
        <w:t>11</w:t>
      </w:r>
      <w:r w:rsidRPr="00566BA8">
        <w:rPr>
          <w:rFonts w:ascii="Arial" w:hAnsi="Arial" w:cs="Arial"/>
          <w:sz w:val="18"/>
          <w:szCs w:val="18"/>
        </w:rPr>
        <w:t xml:space="preserve"> Joao Carlos Ferraz. Óp. Cit.p.</w:t>
      </w:r>
      <w:r>
        <w:rPr>
          <w:rFonts w:ascii="Arial" w:hAnsi="Arial" w:cs="Arial"/>
          <w:sz w:val="18"/>
          <w:szCs w:val="18"/>
        </w:rPr>
        <w:t>92</w:t>
      </w:r>
    </w:p>
    <w:p w:rsidR="00EA0DAC" w:rsidRDefault="00EA0DAC" w:rsidP="00EA0DAC">
      <w:pPr>
        <w:spacing w:after="0" w:line="240" w:lineRule="exact"/>
        <w:jc w:val="both"/>
        <w:rPr>
          <w:rFonts w:ascii="Arial" w:hAnsi="Arial" w:cs="Arial"/>
          <w:sz w:val="18"/>
          <w:szCs w:val="18"/>
        </w:rPr>
      </w:pPr>
      <w:r w:rsidRPr="00E15802">
        <w:rPr>
          <w:rFonts w:ascii="Arial" w:hAnsi="Arial" w:cs="Arial"/>
          <w:sz w:val="18"/>
          <w:szCs w:val="18"/>
          <w:vertAlign w:val="superscript"/>
        </w:rPr>
        <w:t>12</w:t>
      </w:r>
      <w:r>
        <w:rPr>
          <w:rFonts w:ascii="Arial" w:hAnsi="Arial" w:cs="Arial"/>
          <w:sz w:val="18"/>
          <w:szCs w:val="18"/>
        </w:rPr>
        <w:t xml:space="preserve"> Enrique Vilatela Riba (ex Director General Bancomext). </w:t>
      </w:r>
      <w:r w:rsidRPr="00566BA8">
        <w:rPr>
          <w:rFonts w:ascii="Arial" w:hAnsi="Arial" w:cs="Arial"/>
          <w:sz w:val="18"/>
          <w:szCs w:val="18"/>
        </w:rPr>
        <w:t>Óp. Cit.</w:t>
      </w:r>
      <w:r>
        <w:rPr>
          <w:rFonts w:ascii="Arial" w:hAnsi="Arial" w:cs="Arial"/>
          <w:sz w:val="18"/>
          <w:szCs w:val="18"/>
        </w:rPr>
        <w:t xml:space="preserve"> p. 164-165.</w:t>
      </w:r>
    </w:p>
    <w:p w:rsidR="00EA0DAC" w:rsidRPr="00566BA8" w:rsidRDefault="00EA0DAC" w:rsidP="001E7F3A">
      <w:pPr>
        <w:spacing w:after="0" w:line="240" w:lineRule="exact"/>
        <w:jc w:val="both"/>
        <w:rPr>
          <w:rFonts w:ascii="Arial" w:hAnsi="Arial" w:cs="Arial"/>
          <w:sz w:val="18"/>
          <w:szCs w:val="18"/>
        </w:rPr>
      </w:pPr>
      <w:r w:rsidRPr="00E15802">
        <w:rPr>
          <w:rFonts w:ascii="Arial" w:hAnsi="Arial" w:cs="Arial"/>
          <w:sz w:val="18"/>
          <w:szCs w:val="18"/>
          <w:vertAlign w:val="superscript"/>
        </w:rPr>
        <w:t>13</w:t>
      </w:r>
      <w:r>
        <w:rPr>
          <w:rFonts w:ascii="Arial" w:hAnsi="Arial" w:cs="Arial"/>
          <w:sz w:val="18"/>
          <w:szCs w:val="18"/>
        </w:rPr>
        <w:t xml:space="preserve"> Jesús Silva Herzog Flores. (ex Director de Banxico y ex Secretario de SHCP). </w:t>
      </w:r>
      <w:r w:rsidRPr="00566BA8">
        <w:rPr>
          <w:rFonts w:ascii="Arial" w:hAnsi="Arial" w:cs="Arial"/>
          <w:sz w:val="18"/>
          <w:szCs w:val="18"/>
        </w:rPr>
        <w:t>Óp. Cit.p.</w:t>
      </w:r>
      <w:r>
        <w:rPr>
          <w:rFonts w:ascii="Arial" w:hAnsi="Arial" w:cs="Arial"/>
          <w:sz w:val="18"/>
          <w:szCs w:val="18"/>
        </w:rPr>
        <w:t>320</w:t>
      </w:r>
    </w:p>
    <w:p w:rsidR="00EA0DAC" w:rsidRPr="00566BA8" w:rsidRDefault="00EA0DAC" w:rsidP="001E7F3A">
      <w:pPr>
        <w:spacing w:after="0" w:line="240" w:lineRule="exact"/>
        <w:jc w:val="both"/>
        <w:rPr>
          <w:rFonts w:ascii="Arial" w:hAnsi="Arial" w:cs="Arial"/>
          <w:sz w:val="18"/>
          <w:szCs w:val="18"/>
        </w:rPr>
      </w:pPr>
      <w:r>
        <w:rPr>
          <w:rFonts w:ascii="Arial" w:hAnsi="Arial" w:cs="Arial"/>
          <w:sz w:val="18"/>
          <w:szCs w:val="18"/>
          <w:vertAlign w:val="superscript"/>
        </w:rPr>
        <w:t xml:space="preserve">14   </w:t>
      </w:r>
      <w:r>
        <w:rPr>
          <w:rFonts w:ascii="Arial" w:hAnsi="Arial" w:cs="Arial"/>
          <w:sz w:val="18"/>
          <w:szCs w:val="18"/>
        </w:rPr>
        <w:t xml:space="preserve">María de los Ángeles Moreno Uriegas (ex Senadora de la República). </w:t>
      </w:r>
      <w:r w:rsidRPr="00566BA8">
        <w:rPr>
          <w:rFonts w:ascii="Arial" w:hAnsi="Arial" w:cs="Arial"/>
          <w:sz w:val="18"/>
          <w:szCs w:val="18"/>
        </w:rPr>
        <w:t>Óp. Cit.</w:t>
      </w:r>
      <w:r>
        <w:rPr>
          <w:rFonts w:ascii="Arial" w:hAnsi="Arial" w:cs="Arial"/>
          <w:sz w:val="18"/>
          <w:szCs w:val="18"/>
        </w:rPr>
        <w:t xml:space="preserve"> p.341</w:t>
      </w:r>
    </w:p>
    <w:p w:rsidR="00EA0DAC" w:rsidRDefault="00EA0DAC" w:rsidP="001E7F3A">
      <w:pPr>
        <w:spacing w:after="0" w:line="240" w:lineRule="exact"/>
        <w:jc w:val="both"/>
        <w:rPr>
          <w:rFonts w:ascii="Arial" w:hAnsi="Arial" w:cs="Arial"/>
          <w:sz w:val="18"/>
          <w:szCs w:val="18"/>
        </w:rPr>
      </w:pPr>
      <w:r>
        <w:rPr>
          <w:rFonts w:ascii="Arial" w:hAnsi="Arial" w:cs="Arial"/>
          <w:sz w:val="18"/>
          <w:szCs w:val="18"/>
          <w:vertAlign w:val="superscript"/>
        </w:rPr>
        <w:t xml:space="preserve">15  </w:t>
      </w:r>
      <w:r w:rsidRPr="00566BA8">
        <w:rPr>
          <w:rFonts w:ascii="Arial" w:hAnsi="Arial" w:cs="Arial"/>
          <w:sz w:val="18"/>
          <w:szCs w:val="18"/>
        </w:rPr>
        <w:t xml:space="preserve"> </w:t>
      </w:r>
      <w:r>
        <w:rPr>
          <w:rFonts w:ascii="Arial" w:hAnsi="Arial" w:cs="Arial"/>
          <w:sz w:val="18"/>
          <w:szCs w:val="18"/>
        </w:rPr>
        <w:t>Alfredo Phillips Olmedo (ex Director General Bancomext)</w:t>
      </w:r>
      <w:r w:rsidRPr="00566BA8">
        <w:rPr>
          <w:rFonts w:ascii="Arial" w:hAnsi="Arial" w:cs="Arial"/>
          <w:sz w:val="18"/>
          <w:szCs w:val="18"/>
        </w:rPr>
        <w:t>. Óp. Cit. p.</w:t>
      </w:r>
      <w:r>
        <w:rPr>
          <w:rFonts w:ascii="Arial" w:hAnsi="Arial" w:cs="Arial"/>
          <w:sz w:val="18"/>
          <w:szCs w:val="18"/>
        </w:rPr>
        <w:t>288</w:t>
      </w:r>
      <w:r w:rsidRPr="00566BA8">
        <w:rPr>
          <w:rFonts w:ascii="Arial" w:hAnsi="Arial" w:cs="Arial"/>
          <w:sz w:val="18"/>
          <w:szCs w:val="18"/>
        </w:rPr>
        <w:t>.</w:t>
      </w:r>
    </w:p>
    <w:p w:rsidR="001E7F3A" w:rsidRDefault="001E7F3A" w:rsidP="001E7F3A">
      <w:pPr>
        <w:spacing w:after="0" w:line="240" w:lineRule="exact"/>
        <w:jc w:val="both"/>
        <w:rPr>
          <w:rFonts w:ascii="Arial" w:hAnsi="Arial" w:cs="Arial"/>
          <w:sz w:val="18"/>
          <w:szCs w:val="18"/>
        </w:rPr>
      </w:pPr>
      <w:r w:rsidRPr="00E14962">
        <w:rPr>
          <w:rFonts w:ascii="Arial" w:hAnsi="Arial" w:cs="Arial"/>
          <w:sz w:val="18"/>
          <w:szCs w:val="18"/>
          <w:vertAlign w:val="superscript"/>
        </w:rPr>
        <w:t>16</w:t>
      </w:r>
      <w:r>
        <w:rPr>
          <w:rFonts w:ascii="Arial" w:hAnsi="Arial" w:cs="Arial"/>
          <w:sz w:val="18"/>
          <w:szCs w:val="18"/>
        </w:rPr>
        <w:t xml:space="preserve">  Alfredo Phillips. </w:t>
      </w:r>
      <w:r w:rsidRPr="00566BA8">
        <w:rPr>
          <w:rFonts w:ascii="Arial" w:hAnsi="Arial" w:cs="Arial"/>
          <w:sz w:val="18"/>
          <w:szCs w:val="18"/>
        </w:rPr>
        <w:t>Óp. Cit. p.</w:t>
      </w:r>
      <w:r>
        <w:rPr>
          <w:rFonts w:ascii="Arial" w:hAnsi="Arial" w:cs="Arial"/>
          <w:sz w:val="18"/>
          <w:szCs w:val="18"/>
        </w:rPr>
        <w:t>289</w:t>
      </w:r>
      <w:r w:rsidRPr="00566BA8">
        <w:rPr>
          <w:rFonts w:ascii="Arial" w:hAnsi="Arial" w:cs="Arial"/>
          <w:sz w:val="18"/>
          <w:szCs w:val="18"/>
        </w:rPr>
        <w:t>.</w:t>
      </w:r>
    </w:p>
    <w:p w:rsidR="00EA0DAC" w:rsidRDefault="00EA0DAC" w:rsidP="00CD5B4A">
      <w:pPr>
        <w:ind w:firstLine="708"/>
        <w:jc w:val="both"/>
        <w:rPr>
          <w:rFonts w:ascii="Bookman Old Style" w:eastAsia="Yu Gothic" w:hAnsi="Bookman Old Style"/>
          <w:i/>
          <w:sz w:val="24"/>
          <w:szCs w:val="24"/>
        </w:rPr>
      </w:pPr>
    </w:p>
    <w:p w:rsidR="00971054" w:rsidRPr="0085018B" w:rsidRDefault="00C9599A" w:rsidP="00CD5B4A">
      <w:pPr>
        <w:ind w:firstLine="708"/>
        <w:jc w:val="both"/>
        <w:rPr>
          <w:rFonts w:ascii="Bookman Old Style" w:eastAsia="Yu Gothic" w:hAnsi="Bookman Old Style"/>
          <w:i/>
          <w:sz w:val="24"/>
          <w:szCs w:val="24"/>
        </w:rPr>
      </w:pPr>
      <w:r w:rsidRPr="0085018B">
        <w:rPr>
          <w:rFonts w:ascii="Bookman Old Style" w:eastAsia="Yu Gothic" w:hAnsi="Bookman Old Style"/>
          <w:i/>
          <w:sz w:val="24"/>
          <w:szCs w:val="24"/>
        </w:rPr>
        <w:lastRenderedPageBreak/>
        <w:t>“Sin redes de sucursales ni condiciones de captación preferenciales</w:t>
      </w:r>
      <w:r w:rsidR="002D494D" w:rsidRPr="0085018B">
        <w:rPr>
          <w:rFonts w:ascii="Bookman Old Style" w:eastAsia="Yu Gothic" w:hAnsi="Bookman Old Style"/>
          <w:i/>
          <w:sz w:val="24"/>
          <w:szCs w:val="24"/>
        </w:rPr>
        <w:t xml:space="preserve"> eliminadas por Hacienda, la banca de desarrollo se ve obligada a obtener fondos mayoritariamente del mercado de dinero, por lo que las tasas de interés activa en los programas de segundo piso resultan poco atractivas. De hecho se engendra un proceso perverso al tener que conseguir dinero caro de los bancos privados y luego ofrecerlo a ellos mismos en aras del fomento económico. El modelo es irracional y cada vez</w:t>
      </w:r>
      <w:r w:rsidR="00AC5673">
        <w:rPr>
          <w:rFonts w:ascii="Bookman Old Style" w:eastAsia="Yu Gothic" w:hAnsi="Bookman Old Style"/>
          <w:i/>
          <w:sz w:val="24"/>
          <w:szCs w:val="24"/>
        </w:rPr>
        <w:t xml:space="preserve"> menos sostenible”.</w:t>
      </w:r>
      <w:r w:rsidR="00AC5673" w:rsidRPr="00AC5673">
        <w:rPr>
          <w:rFonts w:ascii="Bookman Old Style" w:eastAsia="Yu Gothic" w:hAnsi="Bookman Old Style"/>
          <w:i/>
          <w:sz w:val="24"/>
          <w:szCs w:val="24"/>
          <w:vertAlign w:val="superscript"/>
        </w:rPr>
        <w:t>17</w:t>
      </w:r>
    </w:p>
    <w:p w:rsidR="00971054" w:rsidRDefault="00033449" w:rsidP="00CD5B4A">
      <w:pPr>
        <w:ind w:firstLine="708"/>
        <w:jc w:val="both"/>
        <w:rPr>
          <w:rFonts w:ascii="Bookman Old Style" w:eastAsia="Yu Gothic" w:hAnsi="Bookman Old Style"/>
          <w:i/>
          <w:sz w:val="24"/>
          <w:szCs w:val="24"/>
          <w:vertAlign w:val="superscript"/>
        </w:rPr>
      </w:pPr>
      <w:r w:rsidRPr="0085018B">
        <w:rPr>
          <w:rFonts w:ascii="Bookman Old Style" w:eastAsia="Yu Gothic" w:hAnsi="Bookman Old Style"/>
          <w:i/>
          <w:sz w:val="24"/>
          <w:szCs w:val="24"/>
        </w:rPr>
        <w:t>“La escuela de pensamiento y de política que ha dominado en la Secretaría de Hacienda en los últimos 15 años intentó por razones ideológicas el magnicidio institucional. A Bancomext una institución altamente rentable que ayudó a superar la crisis de 1994, le cortaron los pies, los brazos y sentenciaron que no era saludable después que el gobierno envenenó su cartera, la tuvo que salvar el poder legislativo. Nafinsa sufrió el mismo proceso: se eliminaron sus equipos profesionales, se limitaron sus operaciones y se le transfirieron los peores créditos para preservar la fachada de las f</w:t>
      </w:r>
      <w:r w:rsidR="00AC5673">
        <w:rPr>
          <w:rFonts w:ascii="Bookman Old Style" w:eastAsia="Yu Gothic" w:hAnsi="Bookman Old Style"/>
          <w:i/>
          <w:sz w:val="24"/>
          <w:szCs w:val="24"/>
        </w:rPr>
        <w:t>inanzas públicas”</w:t>
      </w:r>
      <w:r w:rsidR="00AC5673" w:rsidRPr="00AC5673">
        <w:rPr>
          <w:rFonts w:ascii="Bookman Old Style" w:eastAsia="Yu Gothic" w:hAnsi="Bookman Old Style"/>
          <w:i/>
          <w:sz w:val="24"/>
          <w:szCs w:val="24"/>
          <w:vertAlign w:val="superscript"/>
        </w:rPr>
        <w:t>18</w:t>
      </w:r>
    </w:p>
    <w:p w:rsidR="00F161FA" w:rsidRDefault="006F4869" w:rsidP="00CD5B4A">
      <w:pPr>
        <w:ind w:firstLine="708"/>
        <w:jc w:val="both"/>
        <w:rPr>
          <w:rFonts w:ascii="Bookman Old Style" w:hAnsi="Bookman Old Style"/>
          <w:i/>
          <w:sz w:val="24"/>
          <w:szCs w:val="24"/>
        </w:rPr>
      </w:pPr>
      <w:r w:rsidRPr="0085018B">
        <w:rPr>
          <w:rFonts w:ascii="Bookman Old Style" w:hAnsi="Bookman Old Style"/>
          <w:i/>
          <w:sz w:val="24"/>
          <w:szCs w:val="24"/>
        </w:rPr>
        <w:t>“La banca de desarrollo debe cubrir las imperfecciones del mercado, por lo tanto debe estar donde la banca comercial no está, sin embargo se ubica donde la banca comercial concentra más oficinas, ¿de verdad, solamente cuatro estados requieren de apoyo al sector productivo? (se refiere a las cuatro entidades donde Nafin</w:t>
      </w:r>
      <w:r w:rsidR="003F6D48">
        <w:rPr>
          <w:rFonts w:ascii="Bookman Old Style" w:hAnsi="Bookman Old Style"/>
          <w:i/>
          <w:sz w:val="24"/>
          <w:szCs w:val="24"/>
        </w:rPr>
        <w:t>sa</w:t>
      </w:r>
      <w:r w:rsidRPr="0085018B">
        <w:rPr>
          <w:rFonts w:ascii="Bookman Old Style" w:hAnsi="Bookman Old Style"/>
          <w:i/>
          <w:sz w:val="24"/>
          <w:szCs w:val="24"/>
        </w:rPr>
        <w:t xml:space="preserve"> cuenta c</w:t>
      </w:r>
      <w:r w:rsidR="00AC5673">
        <w:rPr>
          <w:rFonts w:ascii="Bookman Old Style" w:hAnsi="Bookman Old Style"/>
          <w:i/>
          <w:sz w:val="24"/>
          <w:szCs w:val="24"/>
        </w:rPr>
        <w:t>on oficinas estatales).”</w:t>
      </w:r>
      <w:r w:rsidR="00AC5673" w:rsidRPr="00AC5673">
        <w:rPr>
          <w:rFonts w:ascii="Bookman Old Style" w:hAnsi="Bookman Old Style"/>
          <w:i/>
          <w:sz w:val="24"/>
          <w:szCs w:val="24"/>
          <w:vertAlign w:val="superscript"/>
        </w:rPr>
        <w:t>19</w:t>
      </w:r>
    </w:p>
    <w:p w:rsidR="006F4869" w:rsidRPr="0085018B" w:rsidRDefault="00F161FA" w:rsidP="00CD5B4A">
      <w:pPr>
        <w:ind w:firstLine="708"/>
        <w:jc w:val="both"/>
        <w:rPr>
          <w:rFonts w:ascii="Bookman Old Style" w:hAnsi="Bookman Old Style"/>
          <w:i/>
          <w:sz w:val="24"/>
          <w:szCs w:val="24"/>
        </w:rPr>
      </w:pPr>
      <w:r w:rsidRPr="0085018B">
        <w:rPr>
          <w:rFonts w:ascii="Bookman Old Style" w:hAnsi="Bookman Old Style"/>
          <w:i/>
          <w:sz w:val="24"/>
          <w:szCs w:val="24"/>
        </w:rPr>
        <w:t xml:space="preserve"> </w:t>
      </w:r>
      <w:r w:rsidR="00AB224B" w:rsidRPr="0085018B">
        <w:rPr>
          <w:rFonts w:ascii="Bookman Old Style" w:hAnsi="Bookman Old Style"/>
          <w:i/>
          <w:sz w:val="24"/>
          <w:szCs w:val="24"/>
        </w:rPr>
        <w:t>“</w:t>
      </w:r>
      <w:r w:rsidR="006F4869" w:rsidRPr="0085018B">
        <w:rPr>
          <w:rFonts w:ascii="Bookman Old Style" w:hAnsi="Bookman Old Style"/>
          <w:i/>
          <w:sz w:val="24"/>
          <w:szCs w:val="24"/>
        </w:rPr>
        <w:t>El consejo directivo debe tener verdaderos consejeros independientes</w:t>
      </w:r>
      <w:r w:rsidR="00AB224B" w:rsidRPr="0085018B">
        <w:rPr>
          <w:rFonts w:ascii="Bookman Old Style" w:hAnsi="Bookman Old Style"/>
          <w:i/>
          <w:sz w:val="24"/>
          <w:szCs w:val="24"/>
        </w:rPr>
        <w:t xml:space="preserve"> avalados por el C</w:t>
      </w:r>
      <w:r w:rsidR="006F4869" w:rsidRPr="0085018B">
        <w:rPr>
          <w:rFonts w:ascii="Bookman Old Style" w:hAnsi="Bookman Old Style"/>
          <w:i/>
          <w:sz w:val="24"/>
          <w:szCs w:val="24"/>
        </w:rPr>
        <w:t>ongreso, para que sean un cont</w:t>
      </w:r>
      <w:r w:rsidR="00AB224B" w:rsidRPr="0085018B">
        <w:rPr>
          <w:rFonts w:ascii="Bookman Old Style" w:hAnsi="Bookman Old Style"/>
          <w:i/>
          <w:sz w:val="24"/>
          <w:szCs w:val="24"/>
        </w:rPr>
        <w:t>r</w:t>
      </w:r>
      <w:r w:rsidR="006F4869" w:rsidRPr="0085018B">
        <w:rPr>
          <w:rFonts w:ascii="Bookman Old Style" w:hAnsi="Bookman Old Style"/>
          <w:i/>
          <w:sz w:val="24"/>
          <w:szCs w:val="24"/>
        </w:rPr>
        <w:t>apeso</w:t>
      </w:r>
      <w:r w:rsidR="00AB224B" w:rsidRPr="0085018B">
        <w:rPr>
          <w:rFonts w:ascii="Bookman Old Style" w:hAnsi="Bookman Old Style"/>
          <w:i/>
          <w:sz w:val="24"/>
          <w:szCs w:val="24"/>
        </w:rPr>
        <w:t xml:space="preserve"> real de los funcionarios de H</w:t>
      </w:r>
      <w:r w:rsidR="006F4869" w:rsidRPr="0085018B">
        <w:rPr>
          <w:rFonts w:ascii="Bookman Old Style" w:hAnsi="Bookman Old Style"/>
          <w:i/>
          <w:sz w:val="24"/>
          <w:szCs w:val="24"/>
        </w:rPr>
        <w:t>acienda a quienes no se les puede contradecir</w:t>
      </w:r>
      <w:r w:rsidR="00FF3A42" w:rsidRPr="0085018B">
        <w:rPr>
          <w:rFonts w:ascii="Bookman Old Style" w:hAnsi="Bookman Old Style"/>
          <w:i/>
          <w:sz w:val="24"/>
          <w:szCs w:val="24"/>
        </w:rPr>
        <w:t xml:space="preserve"> en nada</w:t>
      </w:r>
      <w:r w:rsidR="00AB224B" w:rsidRPr="0085018B">
        <w:rPr>
          <w:rFonts w:ascii="Bookman Old Style" w:hAnsi="Bookman Old Style"/>
          <w:i/>
          <w:sz w:val="24"/>
          <w:szCs w:val="24"/>
        </w:rPr>
        <w:t>”</w:t>
      </w:r>
      <w:r w:rsidR="006F4869" w:rsidRPr="0085018B">
        <w:rPr>
          <w:rFonts w:ascii="Bookman Old Style" w:hAnsi="Bookman Old Style"/>
          <w:i/>
          <w:sz w:val="24"/>
          <w:szCs w:val="24"/>
        </w:rPr>
        <w:t>.</w:t>
      </w:r>
      <w:r w:rsidR="00AC5673" w:rsidRPr="00AC5673">
        <w:rPr>
          <w:rFonts w:ascii="Bookman Old Style" w:hAnsi="Bookman Old Style"/>
          <w:i/>
          <w:sz w:val="24"/>
          <w:szCs w:val="24"/>
          <w:vertAlign w:val="superscript"/>
        </w:rPr>
        <w:t>20</w:t>
      </w:r>
    </w:p>
    <w:p w:rsidR="0059276A" w:rsidRPr="00952F00" w:rsidRDefault="0059276A" w:rsidP="00CD5B4A">
      <w:pPr>
        <w:ind w:firstLine="708"/>
        <w:jc w:val="both"/>
        <w:rPr>
          <w:rFonts w:ascii="Bookman Old Style" w:hAnsi="Bookman Old Style"/>
          <w:i/>
          <w:sz w:val="24"/>
          <w:szCs w:val="24"/>
        </w:rPr>
      </w:pPr>
      <w:r w:rsidRPr="00952F00">
        <w:rPr>
          <w:rFonts w:ascii="Bookman Old Style" w:hAnsi="Bookman Old Style"/>
          <w:i/>
          <w:sz w:val="24"/>
          <w:szCs w:val="24"/>
        </w:rPr>
        <w:t xml:space="preserve">“Cuando el Estado compite en los mercado con más de una entidad, le llaman duplicidades, cuando es la iniciativa privada le llaman sana competencia. </w:t>
      </w:r>
      <w:r w:rsidR="007A1E72" w:rsidRPr="00952F00">
        <w:rPr>
          <w:rFonts w:ascii="Bookman Old Style" w:hAnsi="Bookman Old Style"/>
          <w:i/>
          <w:sz w:val="24"/>
          <w:szCs w:val="24"/>
        </w:rPr>
        <w:t>Los bancos</w:t>
      </w:r>
      <w:r w:rsidRPr="00952F00">
        <w:rPr>
          <w:rFonts w:ascii="Bookman Old Style" w:hAnsi="Bookman Old Style"/>
          <w:i/>
          <w:sz w:val="24"/>
          <w:szCs w:val="24"/>
        </w:rPr>
        <w:t xml:space="preserve"> comerciales no cierran sucursales para ahorrar costos y gastos, al contrario abren nuevos donde más demanda existe”</w:t>
      </w:r>
      <w:r w:rsidR="00AC5673" w:rsidRPr="00952F00">
        <w:rPr>
          <w:rFonts w:ascii="Bookman Old Style" w:hAnsi="Bookman Old Style"/>
          <w:i/>
          <w:sz w:val="24"/>
          <w:szCs w:val="24"/>
        </w:rPr>
        <w:t>.</w:t>
      </w:r>
      <w:r w:rsidRPr="00952F00">
        <w:rPr>
          <w:rFonts w:ascii="Bookman Old Style" w:hAnsi="Bookman Old Style"/>
          <w:i/>
          <w:sz w:val="24"/>
          <w:szCs w:val="24"/>
          <w:vertAlign w:val="superscript"/>
        </w:rPr>
        <w:t>21</w:t>
      </w:r>
    </w:p>
    <w:p w:rsidR="001E7F3A" w:rsidRDefault="001E7F3A" w:rsidP="00CD5B4A">
      <w:pPr>
        <w:ind w:firstLine="708"/>
        <w:jc w:val="both"/>
        <w:rPr>
          <w:rFonts w:ascii="Bookman Old Style" w:hAnsi="Bookman Old Style"/>
          <w:i/>
          <w:sz w:val="24"/>
          <w:szCs w:val="24"/>
          <w:vertAlign w:val="superscript"/>
        </w:rPr>
      </w:pPr>
      <w:r>
        <w:rPr>
          <w:rFonts w:ascii="Bookman Old Style" w:hAnsi="Bookman Old Style"/>
          <w:i/>
          <w:sz w:val="24"/>
          <w:szCs w:val="24"/>
          <w:vertAlign w:val="superscript"/>
        </w:rPr>
        <w:t>___________</w:t>
      </w:r>
    </w:p>
    <w:p w:rsidR="001E7F3A" w:rsidRDefault="001E7F3A" w:rsidP="001E7F3A">
      <w:pPr>
        <w:spacing w:after="0" w:line="240" w:lineRule="exact"/>
        <w:ind w:firstLine="709"/>
        <w:jc w:val="both"/>
        <w:rPr>
          <w:rFonts w:ascii="Arial" w:hAnsi="Arial" w:cs="Arial"/>
          <w:sz w:val="18"/>
          <w:szCs w:val="18"/>
        </w:rPr>
      </w:pPr>
      <w:r w:rsidRPr="00E14962">
        <w:rPr>
          <w:rFonts w:ascii="Arial" w:hAnsi="Arial" w:cs="Arial"/>
          <w:sz w:val="18"/>
          <w:szCs w:val="18"/>
          <w:vertAlign w:val="superscript"/>
        </w:rPr>
        <w:t>17</w:t>
      </w:r>
      <w:r>
        <w:rPr>
          <w:rFonts w:ascii="Arial" w:hAnsi="Arial" w:cs="Arial"/>
          <w:sz w:val="18"/>
          <w:szCs w:val="18"/>
        </w:rPr>
        <w:t xml:space="preserve"> Óscar Espinosa Villarreal (ex Director Nacional Financiera). </w:t>
      </w:r>
      <w:r w:rsidRPr="00566BA8">
        <w:rPr>
          <w:rFonts w:ascii="Arial" w:hAnsi="Arial" w:cs="Arial"/>
          <w:sz w:val="18"/>
          <w:szCs w:val="18"/>
        </w:rPr>
        <w:t>Óp. Cit. p.</w:t>
      </w:r>
      <w:r>
        <w:rPr>
          <w:rFonts w:ascii="Arial" w:hAnsi="Arial" w:cs="Arial"/>
          <w:sz w:val="18"/>
          <w:szCs w:val="18"/>
        </w:rPr>
        <w:t>305</w:t>
      </w:r>
      <w:r w:rsidRPr="00566BA8">
        <w:rPr>
          <w:rFonts w:ascii="Arial" w:hAnsi="Arial" w:cs="Arial"/>
          <w:sz w:val="18"/>
          <w:szCs w:val="18"/>
        </w:rPr>
        <w:t>.</w:t>
      </w:r>
    </w:p>
    <w:p w:rsidR="001E7F3A" w:rsidRPr="00566BA8" w:rsidRDefault="001E7F3A" w:rsidP="001E7F3A">
      <w:pPr>
        <w:spacing w:after="0" w:line="240" w:lineRule="exact"/>
        <w:ind w:firstLine="709"/>
        <w:jc w:val="both"/>
        <w:rPr>
          <w:rFonts w:ascii="Arial" w:hAnsi="Arial" w:cs="Arial"/>
          <w:sz w:val="18"/>
          <w:szCs w:val="18"/>
        </w:rPr>
      </w:pPr>
      <w:r w:rsidRPr="00E14962">
        <w:rPr>
          <w:rFonts w:ascii="Arial" w:hAnsi="Arial" w:cs="Arial"/>
          <w:sz w:val="18"/>
          <w:szCs w:val="18"/>
          <w:vertAlign w:val="superscript"/>
        </w:rPr>
        <w:t>18</w:t>
      </w:r>
      <w:r>
        <w:rPr>
          <w:rFonts w:ascii="Arial" w:hAnsi="Arial" w:cs="Arial"/>
          <w:sz w:val="18"/>
          <w:szCs w:val="18"/>
        </w:rPr>
        <w:t xml:space="preserve"> Francisco Suárez Dávila (ex Diputado Federal). </w:t>
      </w:r>
      <w:r w:rsidRPr="00566BA8">
        <w:rPr>
          <w:rFonts w:ascii="Arial" w:hAnsi="Arial" w:cs="Arial"/>
          <w:sz w:val="18"/>
          <w:szCs w:val="18"/>
        </w:rPr>
        <w:t>Óp. Cit. p.</w:t>
      </w:r>
      <w:r>
        <w:rPr>
          <w:rFonts w:ascii="Arial" w:hAnsi="Arial" w:cs="Arial"/>
          <w:sz w:val="18"/>
          <w:szCs w:val="18"/>
        </w:rPr>
        <w:t>310</w:t>
      </w:r>
    </w:p>
    <w:p w:rsidR="001E7F3A" w:rsidRDefault="001E7F3A" w:rsidP="0048388B">
      <w:pPr>
        <w:ind w:left="708"/>
        <w:jc w:val="both"/>
        <w:rPr>
          <w:rFonts w:ascii="Arial" w:hAnsi="Arial" w:cs="Arial"/>
          <w:i/>
          <w:sz w:val="18"/>
          <w:szCs w:val="18"/>
        </w:rPr>
      </w:pPr>
      <w:r>
        <w:rPr>
          <w:rFonts w:ascii="Arial" w:hAnsi="Arial" w:cs="Arial"/>
          <w:sz w:val="18"/>
          <w:szCs w:val="18"/>
          <w:vertAlign w:val="superscript"/>
        </w:rPr>
        <w:t>19</w:t>
      </w:r>
      <w:r w:rsidRPr="00F161FA">
        <w:rPr>
          <w:rFonts w:ascii="Arial" w:hAnsi="Arial" w:cs="Arial"/>
          <w:sz w:val="18"/>
          <w:szCs w:val="18"/>
          <w:vertAlign w:val="superscript"/>
        </w:rPr>
        <w:t xml:space="preserve">   </w:t>
      </w:r>
      <w:r>
        <w:rPr>
          <w:rFonts w:ascii="Arial" w:hAnsi="Arial" w:cs="Arial"/>
          <w:i/>
          <w:sz w:val="18"/>
          <w:szCs w:val="18"/>
        </w:rPr>
        <w:t>José</w:t>
      </w:r>
      <w:r w:rsidRPr="00F161FA">
        <w:rPr>
          <w:rFonts w:ascii="Arial" w:hAnsi="Arial" w:cs="Arial"/>
          <w:i/>
          <w:sz w:val="18"/>
          <w:szCs w:val="18"/>
        </w:rPr>
        <w:t xml:space="preserve"> Luis Borrego Estrada</w:t>
      </w:r>
      <w:r>
        <w:rPr>
          <w:rFonts w:ascii="Arial" w:hAnsi="Arial" w:cs="Arial"/>
          <w:i/>
          <w:sz w:val="18"/>
          <w:szCs w:val="18"/>
        </w:rPr>
        <w:t xml:space="preserve"> (ex Director Regional Occidente de Nacional Financiera)</w:t>
      </w:r>
      <w:r w:rsidRPr="00F161FA">
        <w:rPr>
          <w:rFonts w:ascii="Arial" w:hAnsi="Arial" w:cs="Arial"/>
          <w:i/>
          <w:sz w:val="18"/>
          <w:szCs w:val="18"/>
        </w:rPr>
        <w:t>. Foro: Nacional Financiera en el Bicentenario de la Independencia y Centenario de la Revolución Mexicana. Organizado por el Sindicato Único Nacional de Trabajadores de Nacional Financiera (SUNTNAFIN) en octubre del 2010. Edición a cargo del SUNTNAFIN</w:t>
      </w:r>
      <w:r>
        <w:rPr>
          <w:rFonts w:ascii="Arial" w:hAnsi="Arial" w:cs="Arial"/>
          <w:i/>
          <w:sz w:val="18"/>
          <w:szCs w:val="18"/>
        </w:rPr>
        <w:t xml:space="preserve">. </w:t>
      </w:r>
      <w:r w:rsidRPr="00F161FA">
        <w:rPr>
          <w:rFonts w:ascii="Arial" w:hAnsi="Arial" w:cs="Arial"/>
          <w:i/>
          <w:sz w:val="18"/>
          <w:szCs w:val="18"/>
        </w:rPr>
        <w:t>P. 28</w:t>
      </w:r>
      <w:r>
        <w:rPr>
          <w:rFonts w:ascii="Arial" w:hAnsi="Arial" w:cs="Arial"/>
          <w:i/>
          <w:sz w:val="18"/>
          <w:szCs w:val="18"/>
        </w:rPr>
        <w:t>.</w:t>
      </w:r>
    </w:p>
    <w:p w:rsidR="001E7F3A" w:rsidRDefault="001E7F3A" w:rsidP="0048388B">
      <w:pPr>
        <w:spacing w:after="120"/>
        <w:ind w:firstLine="708"/>
        <w:jc w:val="both"/>
        <w:rPr>
          <w:rFonts w:ascii="Arial" w:hAnsi="Arial" w:cs="Arial"/>
          <w:sz w:val="18"/>
          <w:szCs w:val="18"/>
        </w:rPr>
      </w:pPr>
      <w:r w:rsidRPr="00F161FA">
        <w:rPr>
          <w:rFonts w:ascii="Arial" w:eastAsia="Yu Gothic" w:hAnsi="Arial" w:cs="Arial"/>
          <w:sz w:val="18"/>
          <w:szCs w:val="18"/>
          <w:vertAlign w:val="superscript"/>
        </w:rPr>
        <w:t>20</w:t>
      </w:r>
      <w:r>
        <w:rPr>
          <w:rFonts w:ascii="Arial" w:eastAsia="Yu Gothic" w:hAnsi="Arial" w:cs="Arial"/>
          <w:sz w:val="18"/>
          <w:szCs w:val="18"/>
        </w:rPr>
        <w:t xml:space="preserve">  José Luis Borrego. </w:t>
      </w:r>
      <w:r w:rsidRPr="00566BA8">
        <w:rPr>
          <w:rFonts w:ascii="Arial" w:hAnsi="Arial" w:cs="Arial"/>
          <w:sz w:val="18"/>
          <w:szCs w:val="18"/>
        </w:rPr>
        <w:t>Óp. Cit.</w:t>
      </w:r>
      <w:r>
        <w:rPr>
          <w:rFonts w:ascii="Arial" w:hAnsi="Arial" w:cs="Arial"/>
          <w:sz w:val="18"/>
          <w:szCs w:val="18"/>
        </w:rPr>
        <w:t xml:space="preserve"> p.29</w:t>
      </w:r>
    </w:p>
    <w:p w:rsidR="001E7F3A" w:rsidRDefault="001E7F3A" w:rsidP="0048388B">
      <w:pPr>
        <w:spacing w:after="120"/>
        <w:ind w:firstLine="708"/>
        <w:jc w:val="both"/>
        <w:rPr>
          <w:rFonts w:ascii="Arial" w:hAnsi="Arial" w:cs="Arial"/>
          <w:sz w:val="18"/>
          <w:szCs w:val="18"/>
        </w:rPr>
      </w:pPr>
      <w:r w:rsidRPr="00F161FA">
        <w:rPr>
          <w:rFonts w:ascii="Arial" w:hAnsi="Arial" w:cs="Arial"/>
          <w:sz w:val="18"/>
          <w:szCs w:val="18"/>
          <w:vertAlign w:val="superscript"/>
        </w:rPr>
        <w:t>21</w:t>
      </w:r>
      <w:r w:rsidRPr="00F161FA">
        <w:rPr>
          <w:rFonts w:ascii="Arial" w:hAnsi="Arial" w:cs="Arial"/>
          <w:sz w:val="18"/>
          <w:szCs w:val="18"/>
        </w:rPr>
        <w:t xml:space="preserve">  </w:t>
      </w:r>
      <w:r w:rsidRPr="00F161FA">
        <w:rPr>
          <w:rFonts w:ascii="Arial" w:hAnsi="Arial" w:cs="Arial"/>
          <w:i/>
          <w:sz w:val="18"/>
          <w:szCs w:val="18"/>
        </w:rPr>
        <w:t xml:space="preserve">Salomón Presburger Slovik (ex consejero bancos de desarrollo). </w:t>
      </w:r>
      <w:r w:rsidRPr="00F161FA">
        <w:rPr>
          <w:rFonts w:ascii="Arial" w:hAnsi="Arial" w:cs="Arial"/>
          <w:sz w:val="18"/>
          <w:szCs w:val="18"/>
        </w:rPr>
        <w:t>Óp. Cit. p.42</w:t>
      </w:r>
      <w:r>
        <w:rPr>
          <w:rFonts w:ascii="Arial" w:hAnsi="Arial" w:cs="Arial"/>
          <w:sz w:val="18"/>
          <w:szCs w:val="18"/>
        </w:rPr>
        <w:t>.</w:t>
      </w:r>
    </w:p>
    <w:p w:rsidR="001E7F3A" w:rsidRPr="0085018B" w:rsidRDefault="001E7F3A" w:rsidP="00CD5B4A">
      <w:pPr>
        <w:ind w:firstLine="708"/>
        <w:jc w:val="both"/>
        <w:rPr>
          <w:rFonts w:ascii="Bookman Old Style" w:hAnsi="Bookman Old Style"/>
          <w:i/>
          <w:sz w:val="24"/>
          <w:szCs w:val="24"/>
        </w:rPr>
      </w:pPr>
    </w:p>
    <w:p w:rsidR="001E7F3A" w:rsidRDefault="001E7F3A" w:rsidP="00E82852">
      <w:pPr>
        <w:jc w:val="both"/>
        <w:rPr>
          <w:rFonts w:ascii="Verdana" w:eastAsia="Yu Gothic" w:hAnsi="Verdana"/>
          <w:sz w:val="24"/>
          <w:szCs w:val="24"/>
        </w:rPr>
      </w:pPr>
    </w:p>
    <w:p w:rsidR="001E7F3A" w:rsidRPr="0085018B" w:rsidRDefault="001E7F3A" w:rsidP="001E7F3A">
      <w:pPr>
        <w:ind w:firstLine="708"/>
        <w:jc w:val="both"/>
        <w:rPr>
          <w:rFonts w:ascii="Bookman Old Style" w:hAnsi="Bookman Old Style"/>
          <w:i/>
          <w:sz w:val="24"/>
          <w:szCs w:val="24"/>
        </w:rPr>
      </w:pPr>
      <w:r w:rsidRPr="0085018B">
        <w:rPr>
          <w:rFonts w:ascii="Bookman Old Style" w:hAnsi="Bookman Old Style"/>
          <w:i/>
          <w:sz w:val="24"/>
          <w:szCs w:val="24"/>
        </w:rPr>
        <w:lastRenderedPageBreak/>
        <w:t>“Un país con tantas carencias de salud, educación, empleo, industria, infraestructura y diversificación de mercados</w:t>
      </w:r>
      <w:r>
        <w:rPr>
          <w:rFonts w:ascii="Bookman Old Style" w:hAnsi="Bookman Old Style"/>
          <w:i/>
          <w:sz w:val="24"/>
          <w:szCs w:val="24"/>
        </w:rPr>
        <w:t>, no le sobra</w:t>
      </w:r>
      <w:r w:rsidRPr="0085018B">
        <w:rPr>
          <w:rFonts w:ascii="Bookman Old Style" w:hAnsi="Bookman Old Style"/>
          <w:i/>
          <w:sz w:val="24"/>
          <w:szCs w:val="24"/>
        </w:rPr>
        <w:t xml:space="preserve"> al contrario le hace falta banca.”</w:t>
      </w:r>
      <w:r>
        <w:rPr>
          <w:rFonts w:ascii="Bookman Old Style" w:hAnsi="Bookman Old Style"/>
          <w:i/>
          <w:sz w:val="24"/>
          <w:szCs w:val="24"/>
        </w:rPr>
        <w:t>.</w:t>
      </w:r>
      <w:r w:rsidRPr="00AC5673">
        <w:rPr>
          <w:rFonts w:ascii="Bookman Old Style" w:hAnsi="Bookman Old Style"/>
          <w:i/>
          <w:sz w:val="24"/>
          <w:szCs w:val="24"/>
          <w:vertAlign w:val="superscript"/>
        </w:rPr>
        <w:t>22</w:t>
      </w:r>
    </w:p>
    <w:p w:rsidR="001E7F3A" w:rsidRDefault="001E7F3A" w:rsidP="001E7F3A">
      <w:pPr>
        <w:ind w:firstLine="708"/>
        <w:jc w:val="both"/>
        <w:rPr>
          <w:rFonts w:ascii="Bookman Old Style" w:hAnsi="Bookman Old Style"/>
          <w:i/>
          <w:sz w:val="24"/>
          <w:szCs w:val="24"/>
          <w:vertAlign w:val="superscript"/>
        </w:rPr>
      </w:pPr>
      <w:r w:rsidRPr="0085018B">
        <w:rPr>
          <w:rFonts w:ascii="Bookman Old Style" w:hAnsi="Bookman Old Style"/>
          <w:i/>
          <w:sz w:val="24"/>
          <w:szCs w:val="24"/>
        </w:rPr>
        <w:t>“Con la banca de desarrollo pasa lo mismo que con las universidades, se requiere de más no de menos”</w:t>
      </w:r>
      <w:r>
        <w:rPr>
          <w:rFonts w:ascii="Bookman Old Style" w:hAnsi="Bookman Old Style"/>
          <w:i/>
          <w:sz w:val="24"/>
          <w:szCs w:val="24"/>
        </w:rPr>
        <w:t>.</w:t>
      </w:r>
      <w:r w:rsidRPr="00AC5673">
        <w:rPr>
          <w:rFonts w:ascii="Bookman Old Style" w:hAnsi="Bookman Old Style"/>
          <w:i/>
          <w:sz w:val="24"/>
          <w:szCs w:val="24"/>
          <w:vertAlign w:val="superscript"/>
        </w:rPr>
        <w:t>23</w:t>
      </w:r>
    </w:p>
    <w:p w:rsidR="00971054" w:rsidRDefault="005B4289" w:rsidP="00E82852">
      <w:pPr>
        <w:jc w:val="both"/>
        <w:rPr>
          <w:rFonts w:ascii="Verdana" w:eastAsia="Yu Gothic" w:hAnsi="Verdana"/>
          <w:sz w:val="24"/>
          <w:szCs w:val="24"/>
        </w:rPr>
      </w:pPr>
      <w:r>
        <w:rPr>
          <w:rFonts w:ascii="Verdana" w:eastAsia="Yu Gothic" w:hAnsi="Verdana"/>
          <w:sz w:val="24"/>
          <w:szCs w:val="24"/>
        </w:rPr>
        <w:t xml:space="preserve">Podríamos </w:t>
      </w:r>
      <w:r w:rsidR="00287894">
        <w:rPr>
          <w:rFonts w:ascii="Verdana" w:eastAsia="Yu Gothic" w:hAnsi="Verdana"/>
          <w:sz w:val="24"/>
          <w:szCs w:val="24"/>
        </w:rPr>
        <w:t>extendernos</w:t>
      </w:r>
      <w:r w:rsidR="00F8169E">
        <w:rPr>
          <w:rFonts w:ascii="Verdana" w:eastAsia="Yu Gothic" w:hAnsi="Verdana"/>
          <w:sz w:val="24"/>
          <w:szCs w:val="24"/>
        </w:rPr>
        <w:t xml:space="preserve"> </w:t>
      </w:r>
      <w:r>
        <w:rPr>
          <w:rFonts w:ascii="Verdana" w:eastAsia="Yu Gothic" w:hAnsi="Verdana"/>
          <w:sz w:val="24"/>
          <w:szCs w:val="24"/>
        </w:rPr>
        <w:t>llena</w:t>
      </w:r>
      <w:r w:rsidR="00F8169E">
        <w:rPr>
          <w:rFonts w:ascii="Verdana" w:eastAsia="Yu Gothic" w:hAnsi="Verdana"/>
          <w:sz w:val="24"/>
          <w:szCs w:val="24"/>
        </w:rPr>
        <w:t>ndo</w:t>
      </w:r>
      <w:r w:rsidR="00D137CA">
        <w:rPr>
          <w:rFonts w:ascii="Verdana" w:eastAsia="Yu Gothic" w:hAnsi="Verdana"/>
          <w:sz w:val="24"/>
          <w:szCs w:val="24"/>
        </w:rPr>
        <w:t xml:space="preserve"> más páginas </w:t>
      </w:r>
      <w:r>
        <w:rPr>
          <w:rFonts w:ascii="Verdana" w:eastAsia="Yu Gothic" w:hAnsi="Verdana"/>
          <w:sz w:val="24"/>
          <w:szCs w:val="24"/>
        </w:rPr>
        <w:t>con ase</w:t>
      </w:r>
      <w:r w:rsidR="00D137CA">
        <w:rPr>
          <w:rFonts w:ascii="Verdana" w:eastAsia="Yu Gothic" w:hAnsi="Verdana"/>
          <w:sz w:val="24"/>
          <w:szCs w:val="24"/>
        </w:rPr>
        <w:t>veraciones con la misma claridad</w:t>
      </w:r>
      <w:r w:rsidR="00F8169E">
        <w:rPr>
          <w:rFonts w:ascii="Verdana" w:eastAsia="Yu Gothic" w:hAnsi="Verdana"/>
          <w:sz w:val="24"/>
          <w:szCs w:val="24"/>
        </w:rPr>
        <w:t xml:space="preserve"> de argumentos en favor </w:t>
      </w:r>
      <w:r w:rsidR="00491E6E">
        <w:rPr>
          <w:rFonts w:ascii="Verdana" w:eastAsia="Yu Gothic" w:hAnsi="Verdana"/>
          <w:sz w:val="24"/>
          <w:szCs w:val="24"/>
        </w:rPr>
        <w:t xml:space="preserve">de una banca de desarrollo </w:t>
      </w:r>
      <w:r w:rsidR="00D137CA">
        <w:rPr>
          <w:rFonts w:ascii="Verdana" w:eastAsia="Yu Gothic" w:hAnsi="Verdana"/>
          <w:sz w:val="24"/>
          <w:szCs w:val="24"/>
        </w:rPr>
        <w:t xml:space="preserve">especializada, pero </w:t>
      </w:r>
      <w:r w:rsidR="00491E6E">
        <w:rPr>
          <w:rFonts w:ascii="Verdana" w:eastAsia="Yu Gothic" w:hAnsi="Verdana"/>
          <w:sz w:val="24"/>
          <w:szCs w:val="24"/>
        </w:rPr>
        <w:t>con las</w:t>
      </w:r>
      <w:r w:rsidR="00577933">
        <w:rPr>
          <w:rFonts w:ascii="Verdana" w:eastAsia="Yu Gothic" w:hAnsi="Verdana"/>
          <w:sz w:val="24"/>
          <w:szCs w:val="24"/>
        </w:rPr>
        <w:t xml:space="preserve"> citas seleccionadas,</w:t>
      </w:r>
      <w:r w:rsidR="00491E6E">
        <w:rPr>
          <w:rFonts w:ascii="Verdana" w:eastAsia="Yu Gothic" w:hAnsi="Verdana"/>
          <w:sz w:val="24"/>
          <w:szCs w:val="24"/>
        </w:rPr>
        <w:t xml:space="preserve"> de </w:t>
      </w:r>
      <w:r w:rsidR="00305AC3">
        <w:rPr>
          <w:rFonts w:ascii="Verdana" w:eastAsia="Yu Gothic" w:hAnsi="Verdana"/>
          <w:sz w:val="24"/>
          <w:szCs w:val="24"/>
        </w:rPr>
        <w:t>especialistas</w:t>
      </w:r>
      <w:r w:rsidR="00577933">
        <w:rPr>
          <w:rFonts w:ascii="Verdana" w:eastAsia="Yu Gothic" w:hAnsi="Verdana"/>
          <w:sz w:val="24"/>
          <w:szCs w:val="24"/>
        </w:rPr>
        <w:t xml:space="preserve"> en la materia</w:t>
      </w:r>
      <w:r w:rsidR="00305AC3">
        <w:rPr>
          <w:rFonts w:ascii="Verdana" w:eastAsia="Yu Gothic" w:hAnsi="Verdana"/>
          <w:sz w:val="24"/>
          <w:szCs w:val="24"/>
        </w:rPr>
        <w:t xml:space="preserve"> a quienes difícilmente se les </w:t>
      </w:r>
      <w:r w:rsidR="00EE63F0">
        <w:rPr>
          <w:rFonts w:ascii="Verdana" w:eastAsia="Yu Gothic" w:hAnsi="Verdana"/>
          <w:sz w:val="24"/>
          <w:szCs w:val="24"/>
        </w:rPr>
        <w:t>puede</w:t>
      </w:r>
      <w:r w:rsidR="008C29C0">
        <w:rPr>
          <w:rFonts w:ascii="Verdana" w:eastAsia="Yu Gothic" w:hAnsi="Verdana"/>
          <w:sz w:val="24"/>
          <w:szCs w:val="24"/>
        </w:rPr>
        <w:t xml:space="preserve"> </w:t>
      </w:r>
      <w:r w:rsidR="00305AC3">
        <w:rPr>
          <w:rFonts w:ascii="Verdana" w:eastAsia="Yu Gothic" w:hAnsi="Verdana"/>
          <w:sz w:val="24"/>
          <w:szCs w:val="24"/>
        </w:rPr>
        <w:t>cuestionar falta</w:t>
      </w:r>
      <w:r w:rsidR="00EE63F0">
        <w:rPr>
          <w:rFonts w:ascii="Verdana" w:eastAsia="Yu Gothic" w:hAnsi="Verdana"/>
          <w:sz w:val="24"/>
          <w:szCs w:val="24"/>
        </w:rPr>
        <w:t xml:space="preserve"> de conocimiento o</w:t>
      </w:r>
      <w:r w:rsidR="00305AC3">
        <w:rPr>
          <w:rFonts w:ascii="Verdana" w:eastAsia="Yu Gothic" w:hAnsi="Verdana"/>
          <w:sz w:val="24"/>
          <w:szCs w:val="24"/>
        </w:rPr>
        <w:t xml:space="preserve"> compromiso </w:t>
      </w:r>
      <w:r w:rsidR="008C29C0">
        <w:rPr>
          <w:rFonts w:ascii="Verdana" w:eastAsia="Yu Gothic" w:hAnsi="Verdana"/>
          <w:sz w:val="24"/>
          <w:szCs w:val="24"/>
        </w:rPr>
        <w:t>con el</w:t>
      </w:r>
      <w:r w:rsidR="00EE63F0">
        <w:rPr>
          <w:rFonts w:ascii="Verdana" w:eastAsia="Yu Gothic" w:hAnsi="Verdana"/>
          <w:sz w:val="24"/>
          <w:szCs w:val="24"/>
        </w:rPr>
        <w:t xml:space="preserve"> desarrollo de nuestro país,</w:t>
      </w:r>
      <w:r w:rsidR="008C29C0">
        <w:rPr>
          <w:rFonts w:ascii="Verdana" w:eastAsia="Yu Gothic" w:hAnsi="Verdana"/>
          <w:sz w:val="24"/>
          <w:szCs w:val="24"/>
        </w:rPr>
        <w:t xml:space="preserve"> </w:t>
      </w:r>
      <w:r w:rsidR="00EE63F0">
        <w:rPr>
          <w:rFonts w:ascii="Verdana" w:eastAsia="Yu Gothic" w:hAnsi="Verdana"/>
          <w:sz w:val="24"/>
          <w:szCs w:val="24"/>
        </w:rPr>
        <w:t xml:space="preserve">de la </w:t>
      </w:r>
      <w:r w:rsidR="008C29C0">
        <w:rPr>
          <w:rFonts w:ascii="Verdana" w:eastAsia="Yu Gothic" w:hAnsi="Verdana"/>
          <w:sz w:val="24"/>
          <w:szCs w:val="24"/>
        </w:rPr>
        <w:t>economía</w:t>
      </w:r>
      <w:r w:rsidR="00EE63F0">
        <w:rPr>
          <w:rFonts w:ascii="Verdana" w:eastAsia="Yu Gothic" w:hAnsi="Verdana"/>
          <w:sz w:val="24"/>
          <w:szCs w:val="24"/>
        </w:rPr>
        <w:t xml:space="preserve"> o </w:t>
      </w:r>
      <w:r w:rsidR="00577933">
        <w:rPr>
          <w:rFonts w:ascii="Verdana" w:eastAsia="Yu Gothic" w:hAnsi="Verdana"/>
          <w:sz w:val="24"/>
          <w:szCs w:val="24"/>
        </w:rPr>
        <w:t xml:space="preserve">la </w:t>
      </w:r>
      <w:r w:rsidR="00EE63F0">
        <w:rPr>
          <w:rFonts w:ascii="Verdana" w:eastAsia="Yu Gothic" w:hAnsi="Verdana"/>
          <w:sz w:val="24"/>
          <w:szCs w:val="24"/>
        </w:rPr>
        <w:t>banca</w:t>
      </w:r>
      <w:r w:rsidR="008C29C0">
        <w:rPr>
          <w:rFonts w:ascii="Verdana" w:eastAsia="Yu Gothic" w:hAnsi="Verdana"/>
          <w:sz w:val="24"/>
          <w:szCs w:val="24"/>
        </w:rPr>
        <w:t xml:space="preserve">, </w:t>
      </w:r>
      <w:r w:rsidR="00EE63F0">
        <w:rPr>
          <w:rFonts w:ascii="Verdana" w:eastAsia="Yu Gothic" w:hAnsi="Verdana"/>
          <w:sz w:val="24"/>
          <w:szCs w:val="24"/>
        </w:rPr>
        <w:t xml:space="preserve">ha </w:t>
      </w:r>
      <w:r w:rsidR="00491E6E">
        <w:rPr>
          <w:rFonts w:ascii="Verdana" w:eastAsia="Yu Gothic" w:hAnsi="Verdana"/>
          <w:sz w:val="24"/>
          <w:szCs w:val="24"/>
        </w:rPr>
        <w:t>queda</w:t>
      </w:r>
      <w:r w:rsidR="00EE63F0">
        <w:rPr>
          <w:rFonts w:ascii="Verdana" w:eastAsia="Yu Gothic" w:hAnsi="Verdana"/>
          <w:sz w:val="24"/>
          <w:szCs w:val="24"/>
        </w:rPr>
        <w:t>do</w:t>
      </w:r>
      <w:r w:rsidR="00491E6E">
        <w:rPr>
          <w:rFonts w:ascii="Verdana" w:eastAsia="Yu Gothic" w:hAnsi="Verdana"/>
          <w:sz w:val="24"/>
          <w:szCs w:val="24"/>
        </w:rPr>
        <w:t xml:space="preserve"> suficientemente expuesta</w:t>
      </w:r>
      <w:r w:rsidR="008C29C0">
        <w:rPr>
          <w:rFonts w:ascii="Verdana" w:eastAsia="Yu Gothic" w:hAnsi="Verdana"/>
          <w:sz w:val="24"/>
          <w:szCs w:val="24"/>
        </w:rPr>
        <w:t xml:space="preserve"> la conveniencia de una banca de desarrollo especializada y sectorizada</w:t>
      </w:r>
      <w:r w:rsidR="00EE63F0">
        <w:rPr>
          <w:rFonts w:ascii="Verdana" w:eastAsia="Yu Gothic" w:hAnsi="Verdana"/>
          <w:sz w:val="24"/>
          <w:szCs w:val="24"/>
        </w:rPr>
        <w:t>,</w:t>
      </w:r>
      <w:r w:rsidR="008C29C0">
        <w:rPr>
          <w:rFonts w:ascii="Verdana" w:eastAsia="Yu Gothic" w:hAnsi="Verdana"/>
          <w:sz w:val="24"/>
          <w:szCs w:val="24"/>
        </w:rPr>
        <w:t xml:space="preserve"> por encima de una </w:t>
      </w:r>
      <w:r w:rsidR="00727A42">
        <w:rPr>
          <w:rFonts w:ascii="Verdana" w:eastAsia="Yu Gothic" w:hAnsi="Verdana"/>
          <w:sz w:val="24"/>
          <w:szCs w:val="24"/>
        </w:rPr>
        <w:t xml:space="preserve">integral y </w:t>
      </w:r>
      <w:r w:rsidR="008C29C0">
        <w:rPr>
          <w:rFonts w:ascii="Verdana" w:eastAsia="Yu Gothic" w:hAnsi="Verdana"/>
          <w:sz w:val="24"/>
          <w:szCs w:val="24"/>
        </w:rPr>
        <w:t>concentrada.</w:t>
      </w:r>
    </w:p>
    <w:p w:rsidR="008C29C0" w:rsidRDefault="008C29C0" w:rsidP="00E82852">
      <w:pPr>
        <w:jc w:val="both"/>
        <w:rPr>
          <w:rFonts w:ascii="Verdana" w:eastAsia="Yu Gothic" w:hAnsi="Verdana"/>
          <w:sz w:val="24"/>
          <w:szCs w:val="24"/>
        </w:rPr>
      </w:pPr>
    </w:p>
    <w:p w:rsidR="00D137CA" w:rsidRDefault="00D137CA" w:rsidP="00E82852">
      <w:pPr>
        <w:jc w:val="both"/>
        <w:rPr>
          <w:rFonts w:ascii="Verdana" w:eastAsia="Yu Gothic" w:hAnsi="Verdana"/>
          <w:sz w:val="24"/>
          <w:szCs w:val="24"/>
        </w:rPr>
      </w:pPr>
    </w:p>
    <w:p w:rsidR="00221BB8" w:rsidRPr="001C6CB6" w:rsidRDefault="00221BB8" w:rsidP="00E82852">
      <w:pPr>
        <w:jc w:val="both"/>
        <w:rPr>
          <w:rFonts w:ascii="Verdana" w:eastAsia="Yu Gothic" w:hAnsi="Verdana"/>
          <w:b/>
          <w:sz w:val="24"/>
          <w:szCs w:val="24"/>
        </w:rPr>
      </w:pPr>
      <w:r w:rsidRPr="001C6CB6">
        <w:rPr>
          <w:rFonts w:ascii="Verdana" w:eastAsia="Yu Gothic" w:hAnsi="Verdana"/>
          <w:b/>
          <w:sz w:val="24"/>
          <w:szCs w:val="24"/>
        </w:rPr>
        <w:t>La visión del nuevo Gobierno sobre la banca de desarrollo</w:t>
      </w:r>
    </w:p>
    <w:p w:rsidR="00221BB8" w:rsidRDefault="00221BB8" w:rsidP="00E82852">
      <w:pPr>
        <w:jc w:val="both"/>
        <w:rPr>
          <w:rFonts w:ascii="Verdana" w:eastAsia="Yu Gothic" w:hAnsi="Verdana"/>
          <w:sz w:val="24"/>
          <w:szCs w:val="24"/>
        </w:rPr>
      </w:pPr>
      <w:r>
        <w:rPr>
          <w:rFonts w:ascii="Verdana" w:eastAsia="Yu Gothic" w:hAnsi="Verdana"/>
          <w:sz w:val="24"/>
          <w:szCs w:val="24"/>
        </w:rPr>
        <w:t>El proyecto de nación 201</w:t>
      </w:r>
      <w:r w:rsidR="003A6DE6">
        <w:rPr>
          <w:rFonts w:ascii="Verdana" w:eastAsia="Yu Gothic" w:hAnsi="Verdana"/>
          <w:sz w:val="24"/>
          <w:szCs w:val="24"/>
        </w:rPr>
        <w:t>8-2024 dado a conocer por el presidente electo Andrés Manuel López Obrador el pasado 21 de noviembre de 2017</w:t>
      </w:r>
      <w:r>
        <w:rPr>
          <w:rFonts w:ascii="Verdana" w:eastAsia="Yu Gothic" w:hAnsi="Verdana"/>
          <w:sz w:val="24"/>
          <w:szCs w:val="24"/>
        </w:rPr>
        <w:t>, incluye un apartado referente a la banca de desar</w:t>
      </w:r>
      <w:r w:rsidR="003A6DE6">
        <w:rPr>
          <w:rFonts w:ascii="Verdana" w:eastAsia="Yu Gothic" w:hAnsi="Verdana"/>
          <w:sz w:val="24"/>
          <w:szCs w:val="24"/>
        </w:rPr>
        <w:t>rollo donde se presenta</w:t>
      </w:r>
      <w:r w:rsidR="006B7C4A">
        <w:rPr>
          <w:rFonts w:ascii="Verdana" w:eastAsia="Yu Gothic" w:hAnsi="Verdana"/>
          <w:sz w:val="24"/>
          <w:szCs w:val="24"/>
        </w:rPr>
        <w:t xml:space="preserve"> un diagnóstico, problemática y propuesta para este tipo de instituciones.</w:t>
      </w:r>
    </w:p>
    <w:p w:rsidR="00467448" w:rsidRDefault="003A6DE6" w:rsidP="00E82852">
      <w:pPr>
        <w:jc w:val="both"/>
        <w:rPr>
          <w:rFonts w:ascii="Verdana" w:eastAsia="Yu Gothic" w:hAnsi="Verdana"/>
          <w:sz w:val="24"/>
          <w:szCs w:val="24"/>
        </w:rPr>
      </w:pPr>
      <w:r>
        <w:rPr>
          <w:rFonts w:ascii="Verdana" w:eastAsia="Yu Gothic" w:hAnsi="Verdana"/>
          <w:sz w:val="24"/>
          <w:szCs w:val="24"/>
        </w:rPr>
        <w:t xml:space="preserve">Los trabajadores sindicalizados pertenecientes </w:t>
      </w:r>
      <w:r w:rsidR="00260AE7">
        <w:rPr>
          <w:rFonts w:ascii="Verdana" w:eastAsia="Yu Gothic" w:hAnsi="Verdana"/>
          <w:sz w:val="24"/>
          <w:szCs w:val="24"/>
        </w:rPr>
        <w:t xml:space="preserve">al </w:t>
      </w:r>
      <w:r>
        <w:rPr>
          <w:rFonts w:ascii="Verdana" w:eastAsia="Yu Gothic" w:hAnsi="Verdana"/>
          <w:sz w:val="24"/>
          <w:szCs w:val="24"/>
        </w:rPr>
        <w:t>Bancomext</w:t>
      </w:r>
      <w:r w:rsidR="008F6400">
        <w:rPr>
          <w:rFonts w:ascii="Verdana" w:eastAsia="Yu Gothic" w:hAnsi="Verdana"/>
          <w:sz w:val="24"/>
          <w:szCs w:val="24"/>
        </w:rPr>
        <w:t>,</w:t>
      </w:r>
      <w:r>
        <w:rPr>
          <w:rFonts w:ascii="Verdana" w:eastAsia="Yu Gothic" w:hAnsi="Verdana"/>
          <w:sz w:val="24"/>
          <w:szCs w:val="24"/>
        </w:rPr>
        <w:t xml:space="preserve"> </w:t>
      </w:r>
      <w:r w:rsidR="008F6400">
        <w:rPr>
          <w:rFonts w:ascii="Verdana" w:eastAsia="Yu Gothic" w:hAnsi="Verdana"/>
          <w:sz w:val="24"/>
          <w:szCs w:val="24"/>
        </w:rPr>
        <w:t>coincidimos con el diagnóstico ex</w:t>
      </w:r>
      <w:r w:rsidR="00A835B7">
        <w:rPr>
          <w:rFonts w:ascii="Verdana" w:eastAsia="Yu Gothic" w:hAnsi="Verdana"/>
          <w:sz w:val="24"/>
          <w:szCs w:val="24"/>
        </w:rPr>
        <w:t>puesto en el estudio, específica</w:t>
      </w:r>
      <w:r w:rsidR="008F6400">
        <w:rPr>
          <w:rFonts w:ascii="Verdana" w:eastAsia="Yu Gothic" w:hAnsi="Verdana"/>
          <w:sz w:val="24"/>
          <w:szCs w:val="24"/>
        </w:rPr>
        <w:t>mente con los señalamientos referentes al</w:t>
      </w:r>
      <w:r w:rsidR="006B7C4A">
        <w:rPr>
          <w:rFonts w:ascii="Verdana" w:eastAsia="Yu Gothic" w:hAnsi="Verdana"/>
          <w:sz w:val="24"/>
          <w:szCs w:val="24"/>
        </w:rPr>
        <w:t xml:space="preserve"> desmantelamiento y abandono</w:t>
      </w:r>
      <w:r w:rsidR="002B6FE4">
        <w:rPr>
          <w:rFonts w:ascii="Verdana" w:eastAsia="Yu Gothic" w:hAnsi="Verdana"/>
          <w:sz w:val="24"/>
          <w:szCs w:val="24"/>
        </w:rPr>
        <w:t>,</w:t>
      </w:r>
      <w:r w:rsidR="000965BB">
        <w:rPr>
          <w:rFonts w:ascii="Verdana" w:eastAsia="Yu Gothic" w:hAnsi="Verdana"/>
          <w:sz w:val="24"/>
          <w:szCs w:val="24"/>
        </w:rPr>
        <w:t xml:space="preserve"> en que</w:t>
      </w:r>
      <w:r w:rsidR="00502344">
        <w:rPr>
          <w:rFonts w:ascii="Verdana" w:eastAsia="Yu Gothic" w:hAnsi="Verdana"/>
          <w:sz w:val="24"/>
          <w:szCs w:val="24"/>
        </w:rPr>
        <w:t xml:space="preserve"> los últimos gobiernos</w:t>
      </w:r>
      <w:r w:rsidR="008F6400">
        <w:rPr>
          <w:rFonts w:ascii="Verdana" w:eastAsia="Yu Gothic" w:hAnsi="Verdana"/>
          <w:sz w:val="24"/>
          <w:szCs w:val="24"/>
        </w:rPr>
        <w:t xml:space="preserve"> dejaron</w:t>
      </w:r>
      <w:r w:rsidR="00502344">
        <w:rPr>
          <w:rFonts w:ascii="Verdana" w:eastAsia="Yu Gothic" w:hAnsi="Verdana"/>
          <w:sz w:val="24"/>
          <w:szCs w:val="24"/>
        </w:rPr>
        <w:t xml:space="preserve"> </w:t>
      </w:r>
      <w:r w:rsidR="008F6400">
        <w:rPr>
          <w:rFonts w:ascii="Verdana" w:eastAsia="Yu Gothic" w:hAnsi="Verdana"/>
          <w:sz w:val="24"/>
          <w:szCs w:val="24"/>
        </w:rPr>
        <w:t>a las instituciones y</w:t>
      </w:r>
      <w:r w:rsidR="00502344">
        <w:rPr>
          <w:rFonts w:ascii="Verdana" w:eastAsia="Yu Gothic" w:hAnsi="Verdana"/>
          <w:sz w:val="24"/>
          <w:szCs w:val="24"/>
        </w:rPr>
        <w:t xml:space="preserve"> </w:t>
      </w:r>
      <w:r w:rsidR="002B6FE4">
        <w:rPr>
          <w:rFonts w:ascii="Verdana" w:eastAsia="Yu Gothic" w:hAnsi="Verdana"/>
          <w:sz w:val="24"/>
          <w:szCs w:val="24"/>
        </w:rPr>
        <w:t xml:space="preserve">las </w:t>
      </w:r>
      <w:r w:rsidR="00502344">
        <w:rPr>
          <w:rFonts w:ascii="Verdana" w:eastAsia="Yu Gothic" w:hAnsi="Verdana"/>
          <w:sz w:val="24"/>
          <w:szCs w:val="24"/>
        </w:rPr>
        <w:t>activida</w:t>
      </w:r>
      <w:r w:rsidR="006B7C4A">
        <w:rPr>
          <w:rFonts w:ascii="Verdana" w:eastAsia="Yu Gothic" w:hAnsi="Verdana"/>
          <w:sz w:val="24"/>
          <w:szCs w:val="24"/>
        </w:rPr>
        <w:t>de</w:t>
      </w:r>
      <w:r w:rsidR="008F6400">
        <w:rPr>
          <w:rFonts w:ascii="Verdana" w:eastAsia="Yu Gothic" w:hAnsi="Verdana"/>
          <w:sz w:val="24"/>
          <w:szCs w:val="24"/>
        </w:rPr>
        <w:t>s de fomento.</w:t>
      </w:r>
    </w:p>
    <w:p w:rsidR="0038623E" w:rsidRDefault="002A583B" w:rsidP="00E82852">
      <w:pPr>
        <w:jc w:val="both"/>
        <w:rPr>
          <w:rFonts w:ascii="Verdana" w:eastAsia="Yu Gothic" w:hAnsi="Verdana"/>
          <w:sz w:val="24"/>
          <w:szCs w:val="24"/>
        </w:rPr>
      </w:pPr>
      <w:r>
        <w:rPr>
          <w:rFonts w:ascii="Verdana" w:eastAsia="Yu Gothic" w:hAnsi="Verdana"/>
          <w:sz w:val="24"/>
          <w:szCs w:val="24"/>
        </w:rPr>
        <w:t>Asi</w:t>
      </w:r>
      <w:r w:rsidR="008F6400">
        <w:rPr>
          <w:rFonts w:ascii="Verdana" w:eastAsia="Yu Gothic" w:hAnsi="Verdana"/>
          <w:sz w:val="24"/>
          <w:szCs w:val="24"/>
        </w:rPr>
        <w:t xml:space="preserve">mismo, </w:t>
      </w:r>
      <w:r w:rsidR="0038623E">
        <w:rPr>
          <w:rFonts w:ascii="Verdana" w:eastAsia="Yu Gothic" w:hAnsi="Verdana"/>
          <w:sz w:val="24"/>
          <w:szCs w:val="24"/>
        </w:rPr>
        <w:t xml:space="preserve">en cuanto a la problemática que aqueja nuestro sector, </w:t>
      </w:r>
      <w:r w:rsidR="008F6400">
        <w:rPr>
          <w:rFonts w:ascii="Verdana" w:eastAsia="Yu Gothic" w:hAnsi="Verdana"/>
          <w:sz w:val="24"/>
          <w:szCs w:val="24"/>
        </w:rPr>
        <w:t xml:space="preserve">compartimos </w:t>
      </w:r>
      <w:r w:rsidR="009D5186">
        <w:rPr>
          <w:rFonts w:ascii="Verdana" w:eastAsia="Yu Gothic" w:hAnsi="Verdana"/>
          <w:sz w:val="24"/>
          <w:szCs w:val="24"/>
        </w:rPr>
        <w:t xml:space="preserve">la crítica vertida de que </w:t>
      </w:r>
      <w:r w:rsidR="0038623E">
        <w:rPr>
          <w:rFonts w:ascii="Verdana" w:eastAsia="Yu Gothic" w:hAnsi="Verdana"/>
          <w:sz w:val="24"/>
          <w:szCs w:val="24"/>
        </w:rPr>
        <w:t>importantes esfuerzos en materia de financiamiento al desarrollo se encuentran dispersos en un amplio número de fideicomis</w:t>
      </w:r>
      <w:r w:rsidR="000E378C">
        <w:rPr>
          <w:rFonts w:ascii="Verdana" w:eastAsia="Yu Gothic" w:hAnsi="Verdana"/>
          <w:sz w:val="24"/>
          <w:szCs w:val="24"/>
        </w:rPr>
        <w:t>os adscritos en varias secretarí</w:t>
      </w:r>
      <w:r w:rsidR="0038623E">
        <w:rPr>
          <w:rFonts w:ascii="Verdana" w:eastAsia="Yu Gothic" w:hAnsi="Verdana"/>
          <w:sz w:val="24"/>
          <w:szCs w:val="24"/>
        </w:rPr>
        <w:t xml:space="preserve">as </w:t>
      </w:r>
      <w:r w:rsidR="000E378C">
        <w:rPr>
          <w:rFonts w:ascii="Verdana" w:eastAsia="Yu Gothic" w:hAnsi="Verdana"/>
          <w:sz w:val="24"/>
          <w:szCs w:val="24"/>
        </w:rPr>
        <w:t xml:space="preserve">de Estado </w:t>
      </w:r>
      <w:r w:rsidR="0038623E">
        <w:rPr>
          <w:rFonts w:ascii="Verdana" w:eastAsia="Yu Gothic" w:hAnsi="Verdana"/>
          <w:sz w:val="24"/>
          <w:szCs w:val="24"/>
        </w:rPr>
        <w:t xml:space="preserve">sin que quede claro si fueron </w:t>
      </w:r>
      <w:r w:rsidR="009D5186">
        <w:rPr>
          <w:rFonts w:ascii="Verdana" w:eastAsia="Yu Gothic" w:hAnsi="Verdana"/>
          <w:sz w:val="24"/>
          <w:szCs w:val="24"/>
        </w:rPr>
        <w:t>recursos fisc</w:t>
      </w:r>
      <w:r w:rsidR="000965BB">
        <w:rPr>
          <w:rFonts w:ascii="Verdana" w:eastAsia="Yu Gothic" w:hAnsi="Verdana"/>
          <w:sz w:val="24"/>
          <w:szCs w:val="24"/>
        </w:rPr>
        <w:t xml:space="preserve">ales o crediticios, pudiendo </w:t>
      </w:r>
      <w:r w:rsidR="009D5186">
        <w:rPr>
          <w:rFonts w:ascii="Verdana" w:eastAsia="Yu Gothic" w:hAnsi="Verdana"/>
          <w:sz w:val="24"/>
          <w:szCs w:val="24"/>
        </w:rPr>
        <w:t xml:space="preserve">canalizarse </w:t>
      </w:r>
      <w:r w:rsidR="000965BB">
        <w:rPr>
          <w:rFonts w:ascii="Verdana" w:eastAsia="Yu Gothic" w:hAnsi="Verdana"/>
          <w:sz w:val="24"/>
          <w:szCs w:val="24"/>
        </w:rPr>
        <w:t xml:space="preserve">a través de </w:t>
      </w:r>
      <w:r w:rsidR="009D5186">
        <w:rPr>
          <w:rFonts w:ascii="Verdana" w:eastAsia="Yu Gothic" w:hAnsi="Verdana"/>
          <w:sz w:val="24"/>
          <w:szCs w:val="24"/>
        </w:rPr>
        <w:t>las instituciones especializadas para otorgar dichos apoyos.</w:t>
      </w:r>
    </w:p>
    <w:p w:rsidR="001E7F3A" w:rsidRDefault="001E7F3A" w:rsidP="001E7F3A">
      <w:pPr>
        <w:jc w:val="both"/>
        <w:rPr>
          <w:rFonts w:ascii="Verdana" w:eastAsia="Yu Gothic" w:hAnsi="Verdana"/>
          <w:sz w:val="24"/>
          <w:szCs w:val="24"/>
        </w:rPr>
      </w:pPr>
      <w:r>
        <w:rPr>
          <w:rFonts w:ascii="Verdana" w:eastAsia="Yu Gothic" w:hAnsi="Verdana"/>
          <w:sz w:val="24"/>
          <w:szCs w:val="24"/>
        </w:rPr>
        <w:t>_______</w:t>
      </w:r>
    </w:p>
    <w:p w:rsidR="001E7F3A" w:rsidRDefault="001E7F3A" w:rsidP="001E7F3A">
      <w:pPr>
        <w:spacing w:after="120"/>
        <w:jc w:val="both"/>
        <w:rPr>
          <w:rFonts w:ascii="Arial" w:hAnsi="Arial" w:cs="Arial"/>
          <w:sz w:val="18"/>
          <w:szCs w:val="18"/>
        </w:rPr>
      </w:pPr>
      <w:r w:rsidRPr="00107EC5">
        <w:rPr>
          <w:rFonts w:ascii="Arial" w:hAnsi="Arial" w:cs="Arial"/>
          <w:sz w:val="18"/>
          <w:szCs w:val="18"/>
          <w:vertAlign w:val="superscript"/>
        </w:rPr>
        <w:t>22</w:t>
      </w:r>
      <w:r>
        <w:rPr>
          <w:rFonts w:ascii="Arial" w:hAnsi="Arial" w:cs="Arial"/>
          <w:sz w:val="18"/>
          <w:szCs w:val="18"/>
        </w:rPr>
        <w:t xml:space="preserve">  Jesús Silva Herzog. </w:t>
      </w:r>
      <w:r w:rsidRPr="00F161FA">
        <w:rPr>
          <w:rFonts w:ascii="Arial" w:hAnsi="Arial" w:cs="Arial"/>
          <w:sz w:val="18"/>
          <w:szCs w:val="18"/>
        </w:rPr>
        <w:t>Óp. Cit. p.</w:t>
      </w:r>
      <w:r>
        <w:rPr>
          <w:rFonts w:ascii="Arial" w:hAnsi="Arial" w:cs="Arial"/>
          <w:sz w:val="18"/>
          <w:szCs w:val="18"/>
        </w:rPr>
        <w:t>47.</w:t>
      </w:r>
    </w:p>
    <w:p w:rsidR="001E7F3A" w:rsidRPr="00F161FA" w:rsidRDefault="001E7F3A" w:rsidP="001E7F3A">
      <w:pPr>
        <w:spacing w:after="120"/>
        <w:jc w:val="both"/>
        <w:rPr>
          <w:rFonts w:ascii="Arial" w:eastAsia="Yu Gothic" w:hAnsi="Arial" w:cs="Arial"/>
          <w:sz w:val="18"/>
          <w:szCs w:val="18"/>
        </w:rPr>
      </w:pPr>
      <w:r w:rsidRPr="00102DA2">
        <w:rPr>
          <w:rFonts w:ascii="Arial" w:hAnsi="Arial" w:cs="Arial"/>
          <w:sz w:val="18"/>
          <w:szCs w:val="18"/>
          <w:vertAlign w:val="superscript"/>
        </w:rPr>
        <w:t xml:space="preserve">23 </w:t>
      </w:r>
      <w:r>
        <w:rPr>
          <w:rFonts w:ascii="Arial" w:hAnsi="Arial" w:cs="Arial"/>
          <w:sz w:val="18"/>
          <w:szCs w:val="18"/>
        </w:rPr>
        <w:t xml:space="preserve"> Francisco Suárez. </w:t>
      </w:r>
      <w:r w:rsidRPr="00F161FA">
        <w:rPr>
          <w:rFonts w:ascii="Arial" w:hAnsi="Arial" w:cs="Arial"/>
          <w:sz w:val="18"/>
          <w:szCs w:val="18"/>
        </w:rPr>
        <w:t>Óp. Cit. p.</w:t>
      </w:r>
      <w:r>
        <w:rPr>
          <w:rFonts w:ascii="Arial" w:hAnsi="Arial" w:cs="Arial"/>
          <w:sz w:val="18"/>
          <w:szCs w:val="18"/>
        </w:rPr>
        <w:t>61.</w:t>
      </w:r>
    </w:p>
    <w:p w:rsidR="001E7F3A" w:rsidRDefault="001E7F3A" w:rsidP="00E82852">
      <w:pPr>
        <w:jc w:val="both"/>
        <w:rPr>
          <w:rFonts w:ascii="Verdana" w:eastAsia="Yu Gothic" w:hAnsi="Verdana"/>
          <w:sz w:val="24"/>
          <w:szCs w:val="24"/>
        </w:rPr>
      </w:pPr>
    </w:p>
    <w:p w:rsidR="006B7C4A" w:rsidRDefault="00502344" w:rsidP="00E82852">
      <w:pPr>
        <w:jc w:val="both"/>
        <w:rPr>
          <w:rFonts w:ascii="Verdana" w:hAnsi="Verdana"/>
          <w:sz w:val="24"/>
          <w:szCs w:val="24"/>
        </w:rPr>
      </w:pPr>
      <w:r>
        <w:rPr>
          <w:rFonts w:ascii="Verdana" w:eastAsia="Yu Gothic" w:hAnsi="Verdana"/>
          <w:sz w:val="24"/>
          <w:szCs w:val="24"/>
        </w:rPr>
        <w:lastRenderedPageBreak/>
        <w:t>En lo que respecta a las propuestas</w:t>
      </w:r>
      <w:r w:rsidR="00467448">
        <w:rPr>
          <w:rFonts w:ascii="Verdana" w:eastAsia="Yu Gothic" w:hAnsi="Verdana"/>
          <w:sz w:val="24"/>
          <w:szCs w:val="24"/>
        </w:rPr>
        <w:t>,</w:t>
      </w:r>
      <w:r>
        <w:rPr>
          <w:rFonts w:ascii="Verdana" w:eastAsia="Yu Gothic" w:hAnsi="Verdana"/>
          <w:sz w:val="24"/>
          <w:szCs w:val="24"/>
        </w:rPr>
        <w:t xml:space="preserve"> coincidimos plenamente </w:t>
      </w:r>
      <w:r w:rsidR="009D5186">
        <w:rPr>
          <w:rFonts w:ascii="Verdana" w:eastAsia="Yu Gothic" w:hAnsi="Verdana"/>
          <w:sz w:val="24"/>
          <w:szCs w:val="24"/>
        </w:rPr>
        <w:t xml:space="preserve">con el proyecto presentado, </w:t>
      </w:r>
      <w:r w:rsidR="001C6CB6">
        <w:rPr>
          <w:rFonts w:ascii="Verdana" w:eastAsia="Yu Gothic" w:hAnsi="Verdana"/>
          <w:sz w:val="24"/>
          <w:szCs w:val="24"/>
        </w:rPr>
        <w:t xml:space="preserve">en que se debe mantenerse la banca de desarrollo en los sectores que atiende, en el impulso a </w:t>
      </w:r>
      <w:r w:rsidR="001C6CB6" w:rsidRPr="001C6CB6">
        <w:rPr>
          <w:rFonts w:ascii="Verdana" w:hAnsi="Verdana"/>
          <w:sz w:val="24"/>
          <w:szCs w:val="24"/>
        </w:rPr>
        <w:t xml:space="preserve">proyectos productivos integrales, </w:t>
      </w:r>
      <w:r w:rsidR="00467448">
        <w:rPr>
          <w:rFonts w:ascii="Verdana" w:hAnsi="Verdana"/>
          <w:sz w:val="24"/>
          <w:szCs w:val="24"/>
        </w:rPr>
        <w:t xml:space="preserve">en la </w:t>
      </w:r>
      <w:r w:rsidR="001C6CB6" w:rsidRPr="001C6CB6">
        <w:rPr>
          <w:rFonts w:ascii="Verdana" w:hAnsi="Verdana"/>
          <w:sz w:val="24"/>
          <w:szCs w:val="24"/>
        </w:rPr>
        <w:t>contribu</w:t>
      </w:r>
      <w:r w:rsidR="00467448">
        <w:rPr>
          <w:rFonts w:ascii="Verdana" w:hAnsi="Verdana"/>
          <w:sz w:val="24"/>
          <w:szCs w:val="24"/>
        </w:rPr>
        <w:t>ción</w:t>
      </w:r>
      <w:r w:rsidR="001C6CB6" w:rsidRPr="001C6CB6">
        <w:rPr>
          <w:rFonts w:ascii="Verdana" w:hAnsi="Verdana"/>
          <w:sz w:val="24"/>
          <w:szCs w:val="24"/>
        </w:rPr>
        <w:t xml:space="preserve"> a la generación de contenido na</w:t>
      </w:r>
      <w:r w:rsidR="001C6CB6">
        <w:rPr>
          <w:rFonts w:ascii="Verdana" w:hAnsi="Verdana"/>
          <w:sz w:val="24"/>
          <w:szCs w:val="24"/>
        </w:rPr>
        <w:t>cional en las cadenas de valor</w:t>
      </w:r>
      <w:r w:rsidR="001C6CB6" w:rsidRPr="001C6CB6">
        <w:rPr>
          <w:rFonts w:ascii="Verdana" w:hAnsi="Verdana"/>
          <w:sz w:val="24"/>
          <w:szCs w:val="24"/>
        </w:rPr>
        <w:t xml:space="preserve">, </w:t>
      </w:r>
      <w:r w:rsidR="00467448">
        <w:rPr>
          <w:rFonts w:ascii="Verdana" w:hAnsi="Verdana"/>
          <w:sz w:val="24"/>
          <w:szCs w:val="24"/>
        </w:rPr>
        <w:t>en apoyar la modernización tecnológica industrial, en impulsar la</w:t>
      </w:r>
      <w:r w:rsidR="001C6CB6" w:rsidRPr="001C6CB6">
        <w:rPr>
          <w:rFonts w:ascii="Verdana" w:hAnsi="Verdana"/>
          <w:sz w:val="24"/>
          <w:szCs w:val="24"/>
        </w:rPr>
        <w:t xml:space="preserve"> implementación de políticas sectoriales</w:t>
      </w:r>
      <w:r w:rsidR="008358BA">
        <w:rPr>
          <w:rFonts w:ascii="Verdana" w:hAnsi="Verdana"/>
          <w:sz w:val="24"/>
          <w:szCs w:val="24"/>
        </w:rPr>
        <w:t>,</w:t>
      </w:r>
      <w:r w:rsidR="00467448">
        <w:rPr>
          <w:rFonts w:ascii="Verdana" w:hAnsi="Verdana"/>
          <w:sz w:val="24"/>
          <w:szCs w:val="24"/>
        </w:rPr>
        <w:t xml:space="preserve"> y en e</w:t>
      </w:r>
      <w:r w:rsidR="001C6CB6" w:rsidRPr="001C6CB6">
        <w:rPr>
          <w:rFonts w:ascii="Verdana" w:hAnsi="Verdana"/>
          <w:sz w:val="24"/>
          <w:szCs w:val="24"/>
        </w:rPr>
        <w:t>stimular la creación de bancos múltiples y de desarrollo</w:t>
      </w:r>
      <w:r w:rsidR="008358BA">
        <w:rPr>
          <w:rFonts w:ascii="Verdana" w:hAnsi="Verdana"/>
          <w:sz w:val="24"/>
          <w:szCs w:val="24"/>
        </w:rPr>
        <w:t>,</w:t>
      </w:r>
      <w:r w:rsidR="001C6CB6" w:rsidRPr="001C6CB6">
        <w:rPr>
          <w:rFonts w:ascii="Verdana" w:hAnsi="Verdana"/>
          <w:sz w:val="24"/>
          <w:szCs w:val="24"/>
        </w:rPr>
        <w:t xml:space="preserve"> en nichos donde existen oportunidades de mercado</w:t>
      </w:r>
      <w:r w:rsidR="00467448">
        <w:rPr>
          <w:rFonts w:ascii="Verdana" w:hAnsi="Verdana"/>
          <w:sz w:val="24"/>
          <w:szCs w:val="24"/>
        </w:rPr>
        <w:t>.</w:t>
      </w:r>
    </w:p>
    <w:p w:rsidR="0048388B" w:rsidRDefault="0048388B" w:rsidP="00E82852">
      <w:pPr>
        <w:jc w:val="both"/>
        <w:rPr>
          <w:rFonts w:ascii="Verdana" w:eastAsia="Yu Gothic" w:hAnsi="Verdana"/>
          <w:sz w:val="24"/>
          <w:szCs w:val="24"/>
        </w:rPr>
      </w:pPr>
    </w:p>
    <w:p w:rsidR="0048388B" w:rsidRPr="005974FA" w:rsidRDefault="005974FA" w:rsidP="00E82852">
      <w:pPr>
        <w:jc w:val="both"/>
        <w:rPr>
          <w:rFonts w:ascii="Verdana" w:eastAsia="Yu Gothic" w:hAnsi="Verdana"/>
          <w:b/>
          <w:sz w:val="24"/>
          <w:szCs w:val="24"/>
        </w:rPr>
      </w:pPr>
      <w:r w:rsidRPr="005974FA">
        <w:rPr>
          <w:rFonts w:ascii="Verdana" w:eastAsia="Yu Gothic" w:hAnsi="Verdana"/>
          <w:b/>
          <w:sz w:val="24"/>
          <w:szCs w:val="24"/>
        </w:rPr>
        <w:t>Conclusiones y Propuestas</w:t>
      </w:r>
    </w:p>
    <w:p w:rsidR="00A073E0" w:rsidRDefault="00FD6577" w:rsidP="00E82852">
      <w:pPr>
        <w:jc w:val="both"/>
        <w:rPr>
          <w:rFonts w:ascii="Verdana" w:eastAsia="Yu Gothic" w:hAnsi="Verdana"/>
          <w:sz w:val="24"/>
          <w:szCs w:val="24"/>
        </w:rPr>
      </w:pPr>
      <w:r>
        <w:rPr>
          <w:rFonts w:ascii="Verdana" w:eastAsia="Yu Gothic" w:hAnsi="Verdana"/>
          <w:sz w:val="24"/>
          <w:szCs w:val="24"/>
        </w:rPr>
        <w:t>Desde su origen la banca de desarrollo se concibió com</w:t>
      </w:r>
      <w:r w:rsidR="000470BD">
        <w:rPr>
          <w:rFonts w:ascii="Verdana" w:eastAsia="Yu Gothic" w:hAnsi="Verdana"/>
          <w:sz w:val="24"/>
          <w:szCs w:val="24"/>
        </w:rPr>
        <w:t xml:space="preserve">o un instrumento de política </w:t>
      </w:r>
      <w:r>
        <w:rPr>
          <w:rFonts w:ascii="Verdana" w:eastAsia="Yu Gothic" w:hAnsi="Verdana"/>
          <w:sz w:val="24"/>
          <w:szCs w:val="24"/>
        </w:rPr>
        <w:t xml:space="preserve">económica para </w:t>
      </w:r>
      <w:r w:rsidR="00A073E0">
        <w:rPr>
          <w:rFonts w:ascii="Verdana" w:eastAsia="Yu Gothic" w:hAnsi="Verdana"/>
          <w:sz w:val="24"/>
          <w:szCs w:val="24"/>
        </w:rPr>
        <w:t>impulsar el desarrollo</w:t>
      </w:r>
      <w:r>
        <w:rPr>
          <w:rFonts w:ascii="Verdana" w:eastAsia="Yu Gothic" w:hAnsi="Verdana"/>
          <w:sz w:val="24"/>
          <w:szCs w:val="24"/>
        </w:rPr>
        <w:t xml:space="preserve"> </w:t>
      </w:r>
      <w:r w:rsidR="006F288F">
        <w:rPr>
          <w:rFonts w:ascii="Verdana" w:eastAsia="Yu Gothic" w:hAnsi="Verdana"/>
          <w:sz w:val="24"/>
          <w:szCs w:val="24"/>
        </w:rPr>
        <w:t xml:space="preserve">de </w:t>
      </w:r>
      <w:r>
        <w:rPr>
          <w:rFonts w:ascii="Verdana" w:eastAsia="Yu Gothic" w:hAnsi="Verdana"/>
          <w:sz w:val="24"/>
          <w:szCs w:val="24"/>
        </w:rPr>
        <w:t xml:space="preserve">aquellos sectores prioritarios y estratégicos </w:t>
      </w:r>
      <w:r w:rsidR="00A073E0">
        <w:rPr>
          <w:rFonts w:ascii="Verdana" w:eastAsia="Yu Gothic" w:hAnsi="Verdana"/>
          <w:sz w:val="24"/>
          <w:szCs w:val="24"/>
        </w:rPr>
        <w:t>de</w:t>
      </w:r>
      <w:r w:rsidR="00490364">
        <w:rPr>
          <w:rFonts w:ascii="Verdana" w:eastAsia="Yu Gothic" w:hAnsi="Verdana"/>
          <w:sz w:val="24"/>
          <w:szCs w:val="24"/>
        </w:rPr>
        <w:t>l</w:t>
      </w:r>
      <w:r w:rsidR="00A073E0">
        <w:rPr>
          <w:rFonts w:ascii="Verdana" w:eastAsia="Yu Gothic" w:hAnsi="Verdana"/>
          <w:sz w:val="24"/>
          <w:szCs w:val="24"/>
        </w:rPr>
        <w:t xml:space="preserve"> país</w:t>
      </w:r>
      <w:r w:rsidR="00490364">
        <w:rPr>
          <w:rFonts w:ascii="Verdana" w:eastAsia="Yu Gothic" w:hAnsi="Verdana"/>
          <w:sz w:val="24"/>
          <w:szCs w:val="24"/>
        </w:rPr>
        <w:t>,</w:t>
      </w:r>
      <w:r w:rsidR="00A073E0">
        <w:rPr>
          <w:rFonts w:ascii="Verdana" w:eastAsia="Yu Gothic" w:hAnsi="Verdana"/>
          <w:sz w:val="24"/>
          <w:szCs w:val="24"/>
        </w:rPr>
        <w:t xml:space="preserve"> </w:t>
      </w:r>
      <w:r>
        <w:rPr>
          <w:rFonts w:ascii="Verdana" w:eastAsia="Yu Gothic" w:hAnsi="Verdana"/>
          <w:sz w:val="24"/>
          <w:szCs w:val="24"/>
        </w:rPr>
        <w:t xml:space="preserve">a través </w:t>
      </w:r>
      <w:r w:rsidR="00A073E0">
        <w:rPr>
          <w:rFonts w:ascii="Verdana" w:eastAsia="Yu Gothic" w:hAnsi="Verdana"/>
          <w:sz w:val="24"/>
          <w:szCs w:val="24"/>
        </w:rPr>
        <w:t>entidades sectorizadas y especializadas.</w:t>
      </w:r>
    </w:p>
    <w:p w:rsidR="00A073E0" w:rsidRDefault="00C60F8E" w:rsidP="00E82852">
      <w:pPr>
        <w:jc w:val="both"/>
        <w:rPr>
          <w:rFonts w:ascii="Verdana" w:eastAsia="Yu Gothic" w:hAnsi="Verdana"/>
          <w:sz w:val="24"/>
          <w:szCs w:val="24"/>
        </w:rPr>
      </w:pPr>
      <w:r>
        <w:rPr>
          <w:rFonts w:ascii="Verdana" w:eastAsia="Yu Gothic" w:hAnsi="Verdana"/>
          <w:sz w:val="24"/>
          <w:szCs w:val="24"/>
        </w:rPr>
        <w:t>E</w:t>
      </w:r>
      <w:r w:rsidR="00490364">
        <w:rPr>
          <w:rFonts w:ascii="Verdana" w:eastAsia="Yu Gothic" w:hAnsi="Verdana"/>
          <w:sz w:val="24"/>
          <w:szCs w:val="24"/>
        </w:rPr>
        <w:t>n la historia económica de México</w:t>
      </w:r>
      <w:r>
        <w:rPr>
          <w:rFonts w:ascii="Verdana" w:eastAsia="Yu Gothic" w:hAnsi="Verdana"/>
          <w:sz w:val="24"/>
          <w:szCs w:val="24"/>
        </w:rPr>
        <w:t xml:space="preserve">, los bancos de fomento han sido fundamentales para la creación de los grandes proyectos nacionales, como la infraestructura carretera, </w:t>
      </w:r>
      <w:r w:rsidR="004D497F">
        <w:rPr>
          <w:rFonts w:ascii="Verdana" w:eastAsia="Yu Gothic" w:hAnsi="Verdana"/>
          <w:sz w:val="24"/>
          <w:szCs w:val="24"/>
        </w:rPr>
        <w:t>complejos industriales</w:t>
      </w:r>
      <w:r w:rsidR="00D137CA">
        <w:rPr>
          <w:rFonts w:ascii="Verdana" w:eastAsia="Yu Gothic" w:hAnsi="Verdana"/>
          <w:sz w:val="24"/>
          <w:szCs w:val="24"/>
        </w:rPr>
        <w:t>, cadenas de exportación</w:t>
      </w:r>
      <w:r>
        <w:rPr>
          <w:rFonts w:ascii="Verdana" w:eastAsia="Yu Gothic" w:hAnsi="Verdana"/>
          <w:sz w:val="24"/>
          <w:szCs w:val="24"/>
        </w:rPr>
        <w:t xml:space="preserve"> y polos de </w:t>
      </w:r>
      <w:r w:rsidR="00D137CA">
        <w:rPr>
          <w:rFonts w:ascii="Verdana" w:eastAsia="Yu Gothic" w:hAnsi="Verdana"/>
          <w:sz w:val="24"/>
          <w:szCs w:val="24"/>
        </w:rPr>
        <w:t>desarrollo turístico</w:t>
      </w:r>
      <w:r>
        <w:rPr>
          <w:rFonts w:ascii="Verdana" w:eastAsia="Yu Gothic" w:hAnsi="Verdana"/>
          <w:sz w:val="24"/>
          <w:szCs w:val="24"/>
        </w:rPr>
        <w:t>.</w:t>
      </w:r>
    </w:p>
    <w:p w:rsidR="002B6FE4" w:rsidRDefault="002B6FE4" w:rsidP="00E82852">
      <w:pPr>
        <w:jc w:val="both"/>
        <w:rPr>
          <w:rFonts w:ascii="Verdana" w:eastAsia="Yu Gothic" w:hAnsi="Verdana"/>
          <w:sz w:val="24"/>
          <w:szCs w:val="24"/>
        </w:rPr>
      </w:pPr>
      <w:r>
        <w:rPr>
          <w:rFonts w:ascii="Verdana" w:eastAsia="Yu Gothic" w:hAnsi="Verdana"/>
          <w:sz w:val="24"/>
          <w:szCs w:val="24"/>
        </w:rPr>
        <w:t>La estrategia de desarrollo económico seguida</w:t>
      </w:r>
      <w:r w:rsidR="00BB7200">
        <w:rPr>
          <w:rFonts w:ascii="Verdana" w:eastAsia="Yu Gothic" w:hAnsi="Verdana"/>
          <w:sz w:val="24"/>
          <w:szCs w:val="24"/>
        </w:rPr>
        <w:t xml:space="preserve"> bajo ese esquema</w:t>
      </w:r>
      <w:r>
        <w:rPr>
          <w:rFonts w:ascii="Verdana" w:eastAsia="Yu Gothic" w:hAnsi="Verdana"/>
          <w:sz w:val="24"/>
          <w:szCs w:val="24"/>
        </w:rPr>
        <w:t xml:space="preserve">, permitió al país crecer </w:t>
      </w:r>
      <w:r w:rsidR="00D80A22">
        <w:rPr>
          <w:rFonts w:ascii="Verdana" w:eastAsia="Yu Gothic" w:hAnsi="Verdana"/>
          <w:sz w:val="24"/>
          <w:szCs w:val="24"/>
        </w:rPr>
        <w:t>durante</w:t>
      </w:r>
      <w:r>
        <w:rPr>
          <w:rFonts w:ascii="Verdana" w:eastAsia="Yu Gothic" w:hAnsi="Verdana"/>
          <w:sz w:val="24"/>
          <w:szCs w:val="24"/>
        </w:rPr>
        <w:t xml:space="preserve"> varias décadas </w:t>
      </w:r>
      <w:r w:rsidR="00032378">
        <w:rPr>
          <w:rFonts w:ascii="Verdana" w:eastAsia="Yu Gothic" w:hAnsi="Verdana"/>
          <w:sz w:val="24"/>
          <w:szCs w:val="24"/>
        </w:rPr>
        <w:t>con tasas de incremento anual del 6%</w:t>
      </w:r>
      <w:r w:rsidR="000E378C">
        <w:rPr>
          <w:rFonts w:ascii="Verdana" w:eastAsia="Yu Gothic" w:hAnsi="Verdana"/>
          <w:sz w:val="24"/>
          <w:szCs w:val="24"/>
        </w:rPr>
        <w:t xml:space="preserve"> del PIB</w:t>
      </w:r>
      <w:r w:rsidR="00032378">
        <w:rPr>
          <w:rFonts w:ascii="Verdana" w:eastAsia="Yu Gothic" w:hAnsi="Verdana"/>
          <w:sz w:val="24"/>
          <w:szCs w:val="24"/>
        </w:rPr>
        <w:t>, propiciando una distribución del ingreso más justa.</w:t>
      </w:r>
    </w:p>
    <w:p w:rsidR="00032378" w:rsidRDefault="00BB7200" w:rsidP="00E82852">
      <w:pPr>
        <w:jc w:val="both"/>
        <w:rPr>
          <w:rFonts w:ascii="Verdana" w:eastAsia="Yu Gothic" w:hAnsi="Verdana"/>
          <w:sz w:val="24"/>
          <w:szCs w:val="24"/>
        </w:rPr>
      </w:pPr>
      <w:r>
        <w:rPr>
          <w:rFonts w:ascii="Verdana" w:eastAsia="Yu Gothic" w:hAnsi="Verdana"/>
          <w:sz w:val="24"/>
          <w:szCs w:val="24"/>
        </w:rPr>
        <w:t>A partir de los años ochenta</w:t>
      </w:r>
      <w:r w:rsidR="00032378">
        <w:rPr>
          <w:rFonts w:ascii="Verdana" w:eastAsia="Yu Gothic" w:hAnsi="Verdana"/>
          <w:sz w:val="24"/>
          <w:szCs w:val="24"/>
        </w:rPr>
        <w:t xml:space="preserve"> las políticas des</w:t>
      </w:r>
      <w:r w:rsidR="00260AE7">
        <w:rPr>
          <w:rFonts w:ascii="Verdana" w:eastAsia="Yu Gothic" w:hAnsi="Verdana"/>
          <w:sz w:val="24"/>
          <w:szCs w:val="24"/>
        </w:rPr>
        <w:t>arrollistas son remplazadas por políticas que</w:t>
      </w:r>
      <w:r>
        <w:rPr>
          <w:rFonts w:ascii="Verdana" w:eastAsia="Yu Gothic" w:hAnsi="Verdana"/>
          <w:sz w:val="24"/>
          <w:szCs w:val="24"/>
        </w:rPr>
        <w:t>,</w:t>
      </w:r>
      <w:r w:rsidR="00260AE7">
        <w:rPr>
          <w:rFonts w:ascii="Verdana" w:eastAsia="Yu Gothic" w:hAnsi="Verdana"/>
          <w:sz w:val="24"/>
          <w:szCs w:val="24"/>
        </w:rPr>
        <w:t xml:space="preserve"> desde el Banco Mundial</w:t>
      </w:r>
      <w:r>
        <w:rPr>
          <w:rFonts w:ascii="Verdana" w:eastAsia="Yu Gothic" w:hAnsi="Verdana"/>
          <w:sz w:val="24"/>
          <w:szCs w:val="24"/>
        </w:rPr>
        <w:t>,</w:t>
      </w:r>
      <w:r w:rsidR="00260AE7">
        <w:rPr>
          <w:rFonts w:ascii="Verdana" w:eastAsia="Yu Gothic" w:hAnsi="Verdana"/>
          <w:sz w:val="24"/>
          <w:szCs w:val="24"/>
        </w:rPr>
        <w:t xml:space="preserve"> recomiendan reducir la intervención del Estado en la política económica</w:t>
      </w:r>
      <w:r w:rsidR="00032378">
        <w:rPr>
          <w:rFonts w:ascii="Verdana" w:eastAsia="Yu Gothic" w:hAnsi="Verdana"/>
          <w:sz w:val="24"/>
          <w:szCs w:val="24"/>
        </w:rPr>
        <w:t xml:space="preserve">. </w:t>
      </w:r>
      <w:r>
        <w:rPr>
          <w:rFonts w:ascii="Verdana" w:eastAsia="Yu Gothic" w:hAnsi="Verdana"/>
          <w:sz w:val="24"/>
          <w:szCs w:val="24"/>
        </w:rPr>
        <w:t>Así, s</w:t>
      </w:r>
      <w:r w:rsidR="00032378">
        <w:rPr>
          <w:rFonts w:ascii="Verdana" w:eastAsia="Yu Gothic" w:hAnsi="Verdana"/>
          <w:sz w:val="24"/>
          <w:szCs w:val="24"/>
        </w:rPr>
        <w:t xml:space="preserve">e </w:t>
      </w:r>
      <w:r w:rsidR="00A65908">
        <w:rPr>
          <w:rFonts w:ascii="Verdana" w:eastAsia="Yu Gothic" w:hAnsi="Verdana"/>
          <w:sz w:val="24"/>
          <w:szCs w:val="24"/>
        </w:rPr>
        <w:t>re</w:t>
      </w:r>
      <w:r w:rsidR="00032378">
        <w:rPr>
          <w:rFonts w:ascii="Verdana" w:eastAsia="Yu Gothic" w:hAnsi="Verdana"/>
          <w:sz w:val="24"/>
          <w:szCs w:val="24"/>
        </w:rPr>
        <w:t>privatiza y extranjeriza la banca comercial y se adoptan medidas destinadas a desmantelar y desaparecer la banca de desarrollo.</w:t>
      </w:r>
    </w:p>
    <w:p w:rsidR="00032378" w:rsidRDefault="00466B73" w:rsidP="00E82852">
      <w:pPr>
        <w:jc w:val="both"/>
        <w:rPr>
          <w:rFonts w:ascii="Verdana" w:eastAsia="Yu Gothic" w:hAnsi="Verdana"/>
          <w:sz w:val="24"/>
          <w:szCs w:val="24"/>
        </w:rPr>
      </w:pPr>
      <w:r>
        <w:rPr>
          <w:rFonts w:ascii="Verdana" w:eastAsia="Yu Gothic" w:hAnsi="Verdana"/>
          <w:sz w:val="24"/>
          <w:szCs w:val="24"/>
        </w:rPr>
        <w:t>Con los</w:t>
      </w:r>
      <w:r w:rsidR="00DF2B02">
        <w:rPr>
          <w:rFonts w:ascii="Verdana" w:eastAsia="Yu Gothic" w:hAnsi="Verdana"/>
          <w:sz w:val="24"/>
          <w:szCs w:val="24"/>
        </w:rPr>
        <w:t xml:space="preserve"> </w:t>
      </w:r>
      <w:r w:rsidR="000E378C">
        <w:rPr>
          <w:rFonts w:ascii="Verdana" w:eastAsia="Yu Gothic" w:hAnsi="Verdana"/>
          <w:sz w:val="24"/>
          <w:szCs w:val="24"/>
        </w:rPr>
        <w:t>argumento</w:t>
      </w:r>
      <w:r>
        <w:rPr>
          <w:rFonts w:ascii="Verdana" w:eastAsia="Yu Gothic" w:hAnsi="Verdana"/>
          <w:sz w:val="24"/>
          <w:szCs w:val="24"/>
        </w:rPr>
        <w:t>s</w:t>
      </w:r>
      <w:r w:rsidR="00E91077">
        <w:rPr>
          <w:rFonts w:ascii="Verdana" w:eastAsia="Yu Gothic" w:hAnsi="Verdana"/>
          <w:sz w:val="24"/>
          <w:szCs w:val="24"/>
        </w:rPr>
        <w:t xml:space="preserve"> </w:t>
      </w:r>
      <w:r w:rsidR="00032378">
        <w:rPr>
          <w:rFonts w:ascii="Verdana" w:eastAsia="Yu Gothic" w:hAnsi="Verdana"/>
          <w:sz w:val="24"/>
          <w:szCs w:val="24"/>
        </w:rPr>
        <w:t xml:space="preserve">de </w:t>
      </w:r>
      <w:r w:rsidR="00E91077">
        <w:rPr>
          <w:rFonts w:ascii="Verdana" w:eastAsia="Yu Gothic" w:hAnsi="Verdana"/>
          <w:sz w:val="24"/>
          <w:szCs w:val="24"/>
        </w:rPr>
        <w:t xml:space="preserve">la </w:t>
      </w:r>
      <w:r w:rsidR="0066538D">
        <w:rPr>
          <w:rFonts w:ascii="Verdana" w:eastAsia="Yu Gothic" w:hAnsi="Verdana"/>
          <w:sz w:val="24"/>
          <w:szCs w:val="24"/>
        </w:rPr>
        <w:t>reducción</w:t>
      </w:r>
      <w:r>
        <w:rPr>
          <w:rFonts w:ascii="Verdana" w:eastAsia="Yu Gothic" w:hAnsi="Verdana"/>
          <w:sz w:val="24"/>
          <w:szCs w:val="24"/>
        </w:rPr>
        <w:t xml:space="preserve"> costos</w:t>
      </w:r>
      <w:r w:rsidR="001950ED">
        <w:rPr>
          <w:rFonts w:ascii="Verdana" w:eastAsia="Yu Gothic" w:hAnsi="Verdana"/>
          <w:sz w:val="24"/>
          <w:szCs w:val="24"/>
        </w:rPr>
        <w:t xml:space="preserve"> </w:t>
      </w:r>
      <w:r>
        <w:rPr>
          <w:rFonts w:ascii="Verdana" w:eastAsia="Yu Gothic" w:hAnsi="Verdana"/>
          <w:sz w:val="24"/>
          <w:szCs w:val="24"/>
        </w:rPr>
        <w:t>y eliminación de</w:t>
      </w:r>
      <w:r w:rsidR="001950ED">
        <w:rPr>
          <w:rFonts w:ascii="Verdana" w:eastAsia="Yu Gothic" w:hAnsi="Verdana"/>
          <w:sz w:val="24"/>
          <w:szCs w:val="24"/>
        </w:rPr>
        <w:t xml:space="preserve"> </w:t>
      </w:r>
      <w:r>
        <w:rPr>
          <w:rFonts w:ascii="Verdana" w:eastAsia="Yu Gothic" w:hAnsi="Verdana"/>
          <w:sz w:val="24"/>
          <w:szCs w:val="24"/>
        </w:rPr>
        <w:t xml:space="preserve">duplicidades para supuestamente </w:t>
      </w:r>
      <w:r w:rsidR="00032378">
        <w:rPr>
          <w:rFonts w:ascii="Verdana" w:eastAsia="Yu Gothic" w:hAnsi="Verdana"/>
          <w:sz w:val="24"/>
          <w:szCs w:val="24"/>
        </w:rPr>
        <w:t xml:space="preserve">eficientar </w:t>
      </w:r>
      <w:r w:rsidR="00DF2B02">
        <w:rPr>
          <w:rFonts w:ascii="Verdana" w:eastAsia="Yu Gothic" w:hAnsi="Verdana"/>
          <w:sz w:val="24"/>
          <w:szCs w:val="24"/>
        </w:rPr>
        <w:t>el quehacer</w:t>
      </w:r>
      <w:r w:rsidR="001950ED">
        <w:rPr>
          <w:rFonts w:ascii="Verdana" w:eastAsia="Yu Gothic" w:hAnsi="Verdana"/>
          <w:sz w:val="24"/>
          <w:szCs w:val="24"/>
        </w:rPr>
        <w:t xml:space="preserve"> de la banca pública, son eliminados la mayor parte de estos bancos</w:t>
      </w:r>
      <w:r w:rsidR="00D60991">
        <w:rPr>
          <w:rFonts w:ascii="Verdana" w:eastAsia="Yu Gothic" w:hAnsi="Verdana"/>
          <w:sz w:val="24"/>
          <w:szCs w:val="24"/>
        </w:rPr>
        <w:t>,</w:t>
      </w:r>
      <w:r w:rsidR="001950ED">
        <w:rPr>
          <w:rFonts w:ascii="Verdana" w:eastAsia="Yu Gothic" w:hAnsi="Verdana"/>
          <w:sz w:val="24"/>
          <w:szCs w:val="24"/>
        </w:rPr>
        <w:t xml:space="preserve"> y fusionados o desaparecidos casi tod</w:t>
      </w:r>
      <w:r w:rsidR="0033163F">
        <w:rPr>
          <w:rFonts w:ascii="Verdana" w:eastAsia="Yu Gothic" w:hAnsi="Verdana"/>
          <w:sz w:val="24"/>
          <w:szCs w:val="24"/>
        </w:rPr>
        <w:t xml:space="preserve">os los fideicomisos financieros, </w:t>
      </w:r>
      <w:r w:rsidR="00490364">
        <w:rPr>
          <w:rFonts w:ascii="Verdana" w:eastAsia="Yu Gothic" w:hAnsi="Verdana"/>
          <w:sz w:val="24"/>
          <w:szCs w:val="24"/>
        </w:rPr>
        <w:t>sin embargo</w:t>
      </w:r>
      <w:r w:rsidR="00BB7200">
        <w:rPr>
          <w:rFonts w:ascii="Verdana" w:eastAsia="Yu Gothic" w:hAnsi="Verdana"/>
          <w:sz w:val="24"/>
          <w:szCs w:val="24"/>
        </w:rPr>
        <w:t>,</w:t>
      </w:r>
      <w:r w:rsidR="00490364">
        <w:rPr>
          <w:rFonts w:ascii="Verdana" w:eastAsia="Yu Gothic" w:hAnsi="Verdana"/>
          <w:sz w:val="24"/>
          <w:szCs w:val="24"/>
        </w:rPr>
        <w:t xml:space="preserve"> dichas reducciones</w:t>
      </w:r>
      <w:r w:rsidR="006C5D9E" w:rsidRPr="0005432B">
        <w:rPr>
          <w:rFonts w:ascii="Verdana" w:eastAsia="Yu Gothic" w:hAnsi="Verdana"/>
          <w:sz w:val="24"/>
          <w:szCs w:val="24"/>
        </w:rPr>
        <w:t xml:space="preserve"> no desaparecieron la necesidad de apoyo especializado en los sectores que </w:t>
      </w:r>
      <w:r w:rsidR="00BB7200">
        <w:rPr>
          <w:rFonts w:ascii="Verdana" w:eastAsia="Yu Gothic" w:hAnsi="Verdana"/>
          <w:sz w:val="24"/>
          <w:szCs w:val="24"/>
        </w:rPr>
        <w:t>atendían estas instituciones</w:t>
      </w:r>
      <w:r w:rsidR="006C5D9E">
        <w:rPr>
          <w:rFonts w:ascii="Verdana" w:eastAsia="Yu Gothic" w:hAnsi="Verdana"/>
          <w:sz w:val="24"/>
          <w:szCs w:val="24"/>
        </w:rPr>
        <w:t>.</w:t>
      </w:r>
    </w:p>
    <w:p w:rsidR="00032378" w:rsidRDefault="00490364" w:rsidP="00E82852">
      <w:pPr>
        <w:jc w:val="both"/>
        <w:rPr>
          <w:rFonts w:ascii="Verdana" w:eastAsia="Yu Gothic" w:hAnsi="Verdana"/>
          <w:sz w:val="24"/>
          <w:szCs w:val="24"/>
        </w:rPr>
      </w:pPr>
      <w:r>
        <w:rPr>
          <w:rFonts w:ascii="Verdana" w:eastAsia="Yu Gothic" w:hAnsi="Verdana"/>
          <w:sz w:val="24"/>
          <w:szCs w:val="24"/>
        </w:rPr>
        <w:t>Los bancos de desarrollo que</w:t>
      </w:r>
      <w:r w:rsidR="00DF2B02">
        <w:rPr>
          <w:rFonts w:ascii="Verdana" w:eastAsia="Yu Gothic" w:hAnsi="Verdana"/>
          <w:sz w:val="24"/>
          <w:szCs w:val="24"/>
        </w:rPr>
        <w:t xml:space="preserve"> permanec</w:t>
      </w:r>
      <w:r>
        <w:rPr>
          <w:rFonts w:ascii="Verdana" w:eastAsia="Yu Gothic" w:hAnsi="Verdana"/>
          <w:sz w:val="24"/>
          <w:szCs w:val="24"/>
        </w:rPr>
        <w:t>i</w:t>
      </w:r>
      <w:r w:rsidR="00DF2B02">
        <w:rPr>
          <w:rFonts w:ascii="Verdana" w:eastAsia="Yu Gothic" w:hAnsi="Verdana"/>
          <w:sz w:val="24"/>
          <w:szCs w:val="24"/>
        </w:rPr>
        <w:t>er</w:t>
      </w:r>
      <w:r>
        <w:rPr>
          <w:rFonts w:ascii="Verdana" w:eastAsia="Yu Gothic" w:hAnsi="Verdana"/>
          <w:sz w:val="24"/>
          <w:szCs w:val="24"/>
        </w:rPr>
        <w:t>on</w:t>
      </w:r>
      <w:r w:rsidR="001950ED">
        <w:rPr>
          <w:rFonts w:ascii="Verdana" w:eastAsia="Yu Gothic" w:hAnsi="Verdana"/>
          <w:sz w:val="24"/>
          <w:szCs w:val="24"/>
        </w:rPr>
        <w:t xml:space="preserve"> fueron severamente desmantelados, perdieron el 70% de su personal, la mayor parte de sus instalaciones y gran parte de sus funciones y cobertura.</w:t>
      </w:r>
    </w:p>
    <w:p w:rsidR="00874EC1" w:rsidRDefault="0033163F" w:rsidP="00874EC1">
      <w:pPr>
        <w:jc w:val="both"/>
        <w:rPr>
          <w:rFonts w:ascii="Verdana" w:eastAsia="Yu Gothic" w:hAnsi="Verdana"/>
          <w:sz w:val="24"/>
          <w:szCs w:val="24"/>
        </w:rPr>
      </w:pPr>
      <w:r>
        <w:rPr>
          <w:rFonts w:ascii="Verdana" w:eastAsia="Yu Gothic" w:hAnsi="Verdana"/>
          <w:sz w:val="24"/>
          <w:szCs w:val="24"/>
        </w:rPr>
        <w:lastRenderedPageBreak/>
        <w:t>De la misma forma</w:t>
      </w:r>
      <w:r w:rsidR="001950ED">
        <w:rPr>
          <w:rFonts w:ascii="Verdana" w:eastAsia="Yu Gothic" w:hAnsi="Verdana"/>
          <w:sz w:val="24"/>
          <w:szCs w:val="24"/>
        </w:rPr>
        <w:t xml:space="preserve">, </w:t>
      </w:r>
      <w:r w:rsidR="008D6DA7">
        <w:rPr>
          <w:rFonts w:ascii="Verdana" w:eastAsia="Yu Gothic" w:hAnsi="Verdana"/>
          <w:sz w:val="24"/>
          <w:szCs w:val="24"/>
        </w:rPr>
        <w:t xml:space="preserve">después de </w:t>
      </w:r>
      <w:r w:rsidR="001950ED">
        <w:rPr>
          <w:rFonts w:ascii="Verdana" w:eastAsia="Yu Gothic" w:hAnsi="Verdana"/>
          <w:sz w:val="24"/>
          <w:szCs w:val="24"/>
        </w:rPr>
        <w:t xml:space="preserve">las </w:t>
      </w:r>
      <w:r w:rsidR="008D6DA7">
        <w:rPr>
          <w:rFonts w:ascii="Verdana" w:eastAsia="Yu Gothic" w:hAnsi="Verdana"/>
          <w:sz w:val="24"/>
          <w:szCs w:val="24"/>
        </w:rPr>
        <w:t>fusiones, desapariciones y eliminación de duplicidades</w:t>
      </w:r>
      <w:r w:rsidR="00BC7AF0">
        <w:rPr>
          <w:rFonts w:ascii="Verdana" w:eastAsia="Yu Gothic" w:hAnsi="Verdana"/>
          <w:sz w:val="24"/>
          <w:szCs w:val="24"/>
        </w:rPr>
        <w:t xml:space="preserve"> sugeri</w:t>
      </w:r>
      <w:r w:rsidR="0071511E">
        <w:rPr>
          <w:rFonts w:ascii="Verdana" w:eastAsia="Yu Gothic" w:hAnsi="Verdana"/>
          <w:sz w:val="24"/>
          <w:szCs w:val="24"/>
        </w:rPr>
        <w:t>da</w:t>
      </w:r>
      <w:r w:rsidR="008D6DA7">
        <w:rPr>
          <w:rFonts w:ascii="Verdana" w:eastAsia="Yu Gothic" w:hAnsi="Verdana"/>
          <w:sz w:val="24"/>
          <w:szCs w:val="24"/>
        </w:rPr>
        <w:t>s,</w:t>
      </w:r>
      <w:r w:rsidR="00596548">
        <w:rPr>
          <w:rFonts w:ascii="Verdana" w:eastAsia="Yu Gothic" w:hAnsi="Verdana"/>
          <w:sz w:val="24"/>
          <w:szCs w:val="24"/>
        </w:rPr>
        <w:t xml:space="preserve"> </w:t>
      </w:r>
      <w:r>
        <w:rPr>
          <w:rFonts w:ascii="Verdana" w:eastAsia="Yu Gothic" w:hAnsi="Verdana"/>
          <w:sz w:val="24"/>
          <w:szCs w:val="24"/>
        </w:rPr>
        <w:t>no se incrementaron o eficientaron</w:t>
      </w:r>
      <w:r w:rsidR="008D6DA7">
        <w:rPr>
          <w:rFonts w:ascii="Verdana" w:eastAsia="Yu Gothic" w:hAnsi="Verdana"/>
          <w:sz w:val="24"/>
          <w:szCs w:val="24"/>
        </w:rPr>
        <w:t xml:space="preserve"> </w:t>
      </w:r>
      <w:r w:rsidR="001950ED">
        <w:rPr>
          <w:rFonts w:ascii="Verdana" w:eastAsia="Yu Gothic" w:hAnsi="Verdana"/>
          <w:sz w:val="24"/>
          <w:szCs w:val="24"/>
        </w:rPr>
        <w:t>los apoyos crediticios</w:t>
      </w:r>
      <w:r w:rsidR="00B537D3">
        <w:rPr>
          <w:rFonts w:ascii="Verdana" w:eastAsia="Yu Gothic" w:hAnsi="Verdana"/>
          <w:sz w:val="24"/>
          <w:szCs w:val="24"/>
        </w:rPr>
        <w:t xml:space="preserve"> </w:t>
      </w:r>
      <w:r w:rsidR="00BF7E52">
        <w:rPr>
          <w:rFonts w:ascii="Verdana" w:eastAsia="Yu Gothic" w:hAnsi="Verdana"/>
          <w:sz w:val="24"/>
          <w:szCs w:val="24"/>
        </w:rPr>
        <w:t>de la banca de fomento</w:t>
      </w:r>
      <w:r w:rsidR="0071511E">
        <w:rPr>
          <w:rFonts w:ascii="Verdana" w:eastAsia="Yu Gothic" w:hAnsi="Verdana"/>
          <w:sz w:val="24"/>
          <w:szCs w:val="24"/>
        </w:rPr>
        <w:t xml:space="preserve"> al sec</w:t>
      </w:r>
      <w:r>
        <w:rPr>
          <w:rFonts w:ascii="Verdana" w:eastAsia="Yu Gothic" w:hAnsi="Verdana"/>
          <w:sz w:val="24"/>
          <w:szCs w:val="24"/>
        </w:rPr>
        <w:t>tor productivo del país. P</w:t>
      </w:r>
      <w:r w:rsidR="00BC7AF0">
        <w:rPr>
          <w:rFonts w:ascii="Verdana" w:eastAsia="Yu Gothic" w:hAnsi="Verdana"/>
          <w:sz w:val="24"/>
          <w:szCs w:val="24"/>
        </w:rPr>
        <w:t xml:space="preserve">or el contrario, disminuyeron en más de la mitad y desde hace diez años </w:t>
      </w:r>
      <w:r>
        <w:rPr>
          <w:rFonts w:ascii="Verdana" w:eastAsia="Yu Gothic" w:hAnsi="Verdana"/>
          <w:sz w:val="24"/>
          <w:szCs w:val="24"/>
        </w:rPr>
        <w:t>permanece</w:t>
      </w:r>
      <w:r w:rsidR="00BC7AF0">
        <w:rPr>
          <w:rFonts w:ascii="Verdana" w:eastAsia="Yu Gothic" w:hAnsi="Verdana"/>
          <w:sz w:val="24"/>
          <w:szCs w:val="24"/>
        </w:rPr>
        <w:t xml:space="preserve">n </w:t>
      </w:r>
      <w:r>
        <w:rPr>
          <w:rFonts w:ascii="Verdana" w:eastAsia="Yu Gothic" w:hAnsi="Verdana"/>
          <w:sz w:val="24"/>
          <w:szCs w:val="24"/>
        </w:rPr>
        <w:t xml:space="preserve">en un bajísimo </w:t>
      </w:r>
      <w:r w:rsidR="00BC7AF0">
        <w:rPr>
          <w:rFonts w:ascii="Verdana" w:eastAsia="Yu Gothic" w:hAnsi="Verdana"/>
          <w:sz w:val="24"/>
          <w:szCs w:val="24"/>
        </w:rPr>
        <w:t>nivel de proporción del P</w:t>
      </w:r>
      <w:r>
        <w:rPr>
          <w:rFonts w:ascii="Verdana" w:eastAsia="Yu Gothic" w:hAnsi="Verdana"/>
          <w:sz w:val="24"/>
          <w:szCs w:val="24"/>
        </w:rPr>
        <w:t>roducto Interno Bruto nacional</w:t>
      </w:r>
      <w:r w:rsidR="00BC7AF0">
        <w:rPr>
          <w:rFonts w:ascii="Verdana" w:eastAsia="Yu Gothic" w:hAnsi="Verdana"/>
          <w:sz w:val="24"/>
          <w:szCs w:val="24"/>
        </w:rPr>
        <w:t>.</w:t>
      </w:r>
      <w:r w:rsidR="00C1524A">
        <w:rPr>
          <w:rFonts w:ascii="Verdana" w:eastAsia="Yu Gothic" w:hAnsi="Verdana"/>
          <w:sz w:val="24"/>
          <w:szCs w:val="24"/>
        </w:rPr>
        <w:t xml:space="preserve"> Uno de los coeficientes</w:t>
      </w:r>
      <w:r w:rsidR="00C1524A" w:rsidRPr="0005432B">
        <w:rPr>
          <w:rFonts w:ascii="Verdana" w:eastAsia="Yu Gothic" w:hAnsi="Verdana"/>
          <w:sz w:val="24"/>
          <w:szCs w:val="24"/>
        </w:rPr>
        <w:t xml:space="preserve"> de intermediación </w:t>
      </w:r>
      <w:r w:rsidR="00C1524A">
        <w:rPr>
          <w:rFonts w:ascii="Verdana" w:eastAsia="Yu Gothic" w:hAnsi="Verdana"/>
          <w:sz w:val="24"/>
          <w:szCs w:val="24"/>
        </w:rPr>
        <w:t xml:space="preserve">más bajos </w:t>
      </w:r>
      <w:r>
        <w:rPr>
          <w:rFonts w:ascii="Verdana" w:eastAsia="Yu Gothic" w:hAnsi="Verdana"/>
          <w:sz w:val="24"/>
          <w:szCs w:val="24"/>
        </w:rPr>
        <w:t>a nivel mundial</w:t>
      </w:r>
      <w:r w:rsidR="00C1524A">
        <w:rPr>
          <w:rFonts w:ascii="Verdana" w:eastAsia="Yu Gothic" w:hAnsi="Verdana"/>
          <w:sz w:val="24"/>
          <w:szCs w:val="24"/>
        </w:rPr>
        <w:t>.</w:t>
      </w:r>
      <w:r w:rsidR="00874EC1">
        <w:rPr>
          <w:rFonts w:ascii="Verdana" w:eastAsia="Yu Gothic" w:hAnsi="Verdana"/>
          <w:sz w:val="24"/>
          <w:szCs w:val="24"/>
        </w:rPr>
        <w:t xml:space="preserve"> Es decir, actualmente se apoya menos que antes de la aplicación de las medidas que iban a corregir dichas ineficiencias.</w:t>
      </w:r>
    </w:p>
    <w:p w:rsidR="00C1524A" w:rsidRDefault="00C1524A" w:rsidP="00203A0D">
      <w:pPr>
        <w:jc w:val="both"/>
        <w:rPr>
          <w:rFonts w:ascii="Verdana" w:eastAsia="Yu Gothic" w:hAnsi="Verdana"/>
          <w:sz w:val="24"/>
          <w:szCs w:val="24"/>
        </w:rPr>
      </w:pPr>
      <w:r>
        <w:rPr>
          <w:rFonts w:ascii="Verdana" w:eastAsia="Yu Gothic" w:hAnsi="Verdana"/>
          <w:sz w:val="24"/>
          <w:szCs w:val="24"/>
        </w:rPr>
        <w:t>Los a</w:t>
      </w:r>
      <w:r w:rsidR="00874EC1">
        <w:rPr>
          <w:rFonts w:ascii="Verdana" w:eastAsia="Yu Gothic" w:hAnsi="Verdana"/>
          <w:sz w:val="24"/>
          <w:szCs w:val="24"/>
        </w:rPr>
        <w:t xml:space="preserve">rgumentos expuestos </w:t>
      </w:r>
      <w:r>
        <w:rPr>
          <w:rFonts w:ascii="Verdana" w:eastAsia="Yu Gothic" w:hAnsi="Verdana"/>
          <w:sz w:val="24"/>
          <w:szCs w:val="24"/>
        </w:rPr>
        <w:t>para fusionar a Nacional Financiera con Ban</w:t>
      </w:r>
      <w:r w:rsidR="000C1CFA">
        <w:rPr>
          <w:rFonts w:ascii="Verdana" w:eastAsia="Yu Gothic" w:hAnsi="Verdana"/>
          <w:sz w:val="24"/>
          <w:szCs w:val="24"/>
        </w:rPr>
        <w:t xml:space="preserve">comext se centran en una visión presupuestal o bancaria, no plantean como se requiere, un enfoque </w:t>
      </w:r>
      <w:r w:rsidR="00B90EEC">
        <w:rPr>
          <w:rFonts w:ascii="Verdana" w:eastAsia="Yu Gothic" w:hAnsi="Verdana"/>
          <w:sz w:val="24"/>
          <w:szCs w:val="24"/>
        </w:rPr>
        <w:t>amplio centrado en el</w:t>
      </w:r>
      <w:r w:rsidR="00260AE7">
        <w:rPr>
          <w:rFonts w:ascii="Verdana" w:eastAsia="Yu Gothic" w:hAnsi="Verdana"/>
          <w:sz w:val="24"/>
          <w:szCs w:val="24"/>
        </w:rPr>
        <w:t xml:space="preserve"> fortalec</w:t>
      </w:r>
      <w:r w:rsidR="00B90EEC">
        <w:rPr>
          <w:rFonts w:ascii="Verdana" w:eastAsia="Yu Gothic" w:hAnsi="Verdana"/>
          <w:sz w:val="24"/>
          <w:szCs w:val="24"/>
        </w:rPr>
        <w:t>imiento d</w:t>
      </w:r>
      <w:r w:rsidR="00260AE7">
        <w:rPr>
          <w:rFonts w:ascii="Verdana" w:eastAsia="Yu Gothic" w:hAnsi="Verdana"/>
          <w:sz w:val="24"/>
          <w:szCs w:val="24"/>
        </w:rPr>
        <w:t>el desarrollo nacional</w:t>
      </w:r>
      <w:r w:rsidR="00466B73">
        <w:rPr>
          <w:rFonts w:ascii="Verdana" w:eastAsia="Yu Gothic" w:hAnsi="Verdana"/>
          <w:sz w:val="24"/>
          <w:szCs w:val="24"/>
        </w:rPr>
        <w:t>. M</w:t>
      </w:r>
      <w:r>
        <w:rPr>
          <w:rFonts w:ascii="Verdana" w:eastAsia="Yu Gothic" w:hAnsi="Verdana"/>
          <w:sz w:val="24"/>
          <w:szCs w:val="24"/>
        </w:rPr>
        <w:t xml:space="preserve">ientras se siga pensando que </w:t>
      </w:r>
      <w:r w:rsidR="00466B73">
        <w:rPr>
          <w:rFonts w:ascii="Verdana" w:eastAsia="Yu Gothic" w:hAnsi="Verdana"/>
          <w:sz w:val="24"/>
          <w:szCs w:val="24"/>
        </w:rPr>
        <w:t xml:space="preserve">el papel de </w:t>
      </w:r>
      <w:r>
        <w:rPr>
          <w:rFonts w:ascii="Verdana" w:eastAsia="Yu Gothic" w:hAnsi="Verdana"/>
          <w:sz w:val="24"/>
          <w:szCs w:val="24"/>
        </w:rPr>
        <w:t xml:space="preserve">la banca de desarrollo </w:t>
      </w:r>
      <w:r w:rsidR="000039B5">
        <w:rPr>
          <w:rFonts w:ascii="Verdana" w:eastAsia="Yu Gothic" w:hAnsi="Verdana"/>
          <w:sz w:val="24"/>
          <w:szCs w:val="24"/>
        </w:rPr>
        <w:t>debe orientar</w:t>
      </w:r>
      <w:r w:rsidR="006D44B5">
        <w:rPr>
          <w:rFonts w:ascii="Verdana" w:eastAsia="Yu Gothic" w:hAnsi="Verdana"/>
          <w:sz w:val="24"/>
          <w:szCs w:val="24"/>
        </w:rPr>
        <w:t xml:space="preserve">se </w:t>
      </w:r>
      <w:r w:rsidR="00A65908">
        <w:rPr>
          <w:rFonts w:ascii="Verdana" w:eastAsia="Yu Gothic" w:hAnsi="Verdana"/>
          <w:sz w:val="24"/>
          <w:szCs w:val="24"/>
        </w:rPr>
        <w:t xml:space="preserve">por completo </w:t>
      </w:r>
      <w:r>
        <w:rPr>
          <w:rFonts w:ascii="Verdana" w:eastAsia="Yu Gothic" w:hAnsi="Verdana"/>
          <w:sz w:val="24"/>
          <w:szCs w:val="24"/>
        </w:rPr>
        <w:t xml:space="preserve">al descuento, </w:t>
      </w:r>
      <w:r w:rsidR="006D44B5">
        <w:rPr>
          <w:rFonts w:ascii="Verdana" w:eastAsia="Yu Gothic" w:hAnsi="Verdana"/>
          <w:sz w:val="24"/>
          <w:szCs w:val="24"/>
        </w:rPr>
        <w:t xml:space="preserve">al </w:t>
      </w:r>
      <w:r w:rsidR="000039B5">
        <w:rPr>
          <w:rFonts w:ascii="Verdana" w:eastAsia="Yu Gothic" w:hAnsi="Verdana"/>
          <w:sz w:val="24"/>
          <w:szCs w:val="24"/>
        </w:rPr>
        <w:t>redescuento o garantías para evitarle</w:t>
      </w:r>
      <w:r>
        <w:rPr>
          <w:rFonts w:ascii="Verdana" w:eastAsia="Yu Gothic" w:hAnsi="Verdana"/>
          <w:sz w:val="24"/>
          <w:szCs w:val="24"/>
        </w:rPr>
        <w:t xml:space="preserve"> riesgos a la banca privada</w:t>
      </w:r>
      <w:r w:rsidR="006D44B5">
        <w:rPr>
          <w:rFonts w:ascii="Verdana" w:eastAsia="Yu Gothic" w:hAnsi="Verdana"/>
          <w:sz w:val="24"/>
          <w:szCs w:val="24"/>
        </w:rPr>
        <w:t>,</w:t>
      </w:r>
      <w:r>
        <w:rPr>
          <w:rFonts w:ascii="Verdana" w:eastAsia="Yu Gothic" w:hAnsi="Verdana"/>
          <w:sz w:val="24"/>
          <w:szCs w:val="24"/>
        </w:rPr>
        <w:t xml:space="preserve"> las dos instituciones </w:t>
      </w:r>
      <w:r w:rsidR="00F3505F">
        <w:rPr>
          <w:rFonts w:ascii="Verdana" w:eastAsia="Yu Gothic" w:hAnsi="Verdana"/>
          <w:sz w:val="24"/>
          <w:szCs w:val="24"/>
        </w:rPr>
        <w:t xml:space="preserve">juntas y demás bancos públicos </w:t>
      </w:r>
      <w:r>
        <w:rPr>
          <w:rFonts w:ascii="Verdana" w:eastAsia="Yu Gothic" w:hAnsi="Verdana"/>
          <w:sz w:val="24"/>
          <w:szCs w:val="24"/>
        </w:rPr>
        <w:t>salen sobrando.</w:t>
      </w:r>
    </w:p>
    <w:p w:rsidR="00401588" w:rsidRPr="00401588" w:rsidRDefault="00401588" w:rsidP="00401588">
      <w:pPr>
        <w:jc w:val="both"/>
        <w:rPr>
          <w:rFonts w:ascii="Verdana" w:hAnsi="Verdana"/>
          <w:color w:val="000000" w:themeColor="text1"/>
          <w:sz w:val="24"/>
          <w:szCs w:val="24"/>
        </w:rPr>
      </w:pPr>
      <w:r w:rsidRPr="00401588">
        <w:rPr>
          <w:rFonts w:ascii="Verdana" w:hAnsi="Verdana"/>
          <w:color w:val="000000" w:themeColor="text1"/>
          <w:sz w:val="24"/>
          <w:szCs w:val="24"/>
        </w:rPr>
        <w:t>Las fusiones por si solas no resu</w:t>
      </w:r>
      <w:r>
        <w:rPr>
          <w:rFonts w:ascii="Verdana" w:hAnsi="Verdana"/>
          <w:color w:val="000000" w:themeColor="text1"/>
          <w:sz w:val="24"/>
          <w:szCs w:val="24"/>
        </w:rPr>
        <w:t xml:space="preserve">elven ningún problema de fondo </w:t>
      </w:r>
      <w:r w:rsidRPr="00401588">
        <w:rPr>
          <w:rFonts w:ascii="Verdana" w:hAnsi="Verdana"/>
          <w:color w:val="000000" w:themeColor="text1"/>
          <w:sz w:val="24"/>
          <w:szCs w:val="24"/>
        </w:rPr>
        <w:t>y menos en materia de desarrollo nacional. De acuerdo con un estudio de la O</w:t>
      </w:r>
      <w:r w:rsidR="0066538D">
        <w:rPr>
          <w:rFonts w:ascii="Verdana" w:hAnsi="Verdana"/>
          <w:color w:val="000000" w:themeColor="text1"/>
          <w:sz w:val="24"/>
          <w:szCs w:val="24"/>
        </w:rPr>
        <w:t xml:space="preserve">rganización </w:t>
      </w:r>
      <w:r w:rsidRPr="00401588">
        <w:rPr>
          <w:rFonts w:ascii="Verdana" w:hAnsi="Verdana"/>
          <w:color w:val="000000" w:themeColor="text1"/>
          <w:sz w:val="24"/>
          <w:szCs w:val="24"/>
        </w:rPr>
        <w:t>I</w:t>
      </w:r>
      <w:r w:rsidR="0066538D">
        <w:rPr>
          <w:rFonts w:ascii="Verdana" w:hAnsi="Verdana"/>
          <w:color w:val="000000" w:themeColor="text1"/>
          <w:sz w:val="24"/>
          <w:szCs w:val="24"/>
        </w:rPr>
        <w:t xml:space="preserve">nternacional del </w:t>
      </w:r>
      <w:r w:rsidRPr="00401588">
        <w:rPr>
          <w:rFonts w:ascii="Verdana" w:hAnsi="Verdana"/>
          <w:color w:val="000000" w:themeColor="text1"/>
          <w:sz w:val="24"/>
          <w:szCs w:val="24"/>
        </w:rPr>
        <w:t>T</w:t>
      </w:r>
      <w:r w:rsidR="0066538D">
        <w:rPr>
          <w:rFonts w:ascii="Verdana" w:hAnsi="Verdana"/>
          <w:color w:val="000000" w:themeColor="text1"/>
          <w:sz w:val="24"/>
          <w:szCs w:val="24"/>
        </w:rPr>
        <w:t>rabajo (OIT)</w:t>
      </w:r>
      <w:r w:rsidRPr="00401588">
        <w:rPr>
          <w:rFonts w:ascii="Verdana" w:hAnsi="Verdana"/>
          <w:color w:val="000000" w:themeColor="text1"/>
          <w:sz w:val="24"/>
          <w:szCs w:val="24"/>
        </w:rPr>
        <w:t xml:space="preserve"> alrededor de dos tercios de las fusiones en el sector financiero no consigue s</w:t>
      </w:r>
      <w:r w:rsidR="000039B5">
        <w:rPr>
          <w:rFonts w:ascii="Verdana" w:hAnsi="Verdana"/>
          <w:color w:val="000000" w:themeColor="text1"/>
          <w:sz w:val="24"/>
          <w:szCs w:val="24"/>
        </w:rPr>
        <w:t>iquiera sus objetivos iniciales</w:t>
      </w:r>
      <w:r>
        <w:rPr>
          <w:rFonts w:ascii="Verdana" w:hAnsi="Verdana"/>
          <w:color w:val="000000" w:themeColor="text1"/>
          <w:sz w:val="24"/>
          <w:szCs w:val="24"/>
        </w:rPr>
        <w:t>. Hasta ahora lo</w:t>
      </w:r>
      <w:r w:rsidR="00845053">
        <w:rPr>
          <w:rFonts w:ascii="Verdana" w:hAnsi="Verdana"/>
          <w:color w:val="000000" w:themeColor="text1"/>
          <w:sz w:val="24"/>
          <w:szCs w:val="24"/>
        </w:rPr>
        <w:t xml:space="preserve">s gobiernos no han entendido que en las entidades financieras la rentabilidad no se da por recortes de personal, ni por fusiones, sino por el incremento de </w:t>
      </w:r>
      <w:r w:rsidR="005C3DA2">
        <w:rPr>
          <w:rFonts w:ascii="Verdana" w:hAnsi="Verdana"/>
          <w:color w:val="000000" w:themeColor="text1"/>
          <w:sz w:val="24"/>
          <w:szCs w:val="24"/>
        </w:rPr>
        <w:t xml:space="preserve">sus </w:t>
      </w:r>
      <w:r w:rsidR="00845053">
        <w:rPr>
          <w:rFonts w:ascii="Verdana" w:hAnsi="Verdana"/>
          <w:color w:val="000000" w:themeColor="text1"/>
          <w:sz w:val="24"/>
          <w:szCs w:val="24"/>
        </w:rPr>
        <w:t>operaciones.</w:t>
      </w:r>
    </w:p>
    <w:p w:rsidR="00B90EEC" w:rsidRDefault="00596548" w:rsidP="00203A0D">
      <w:pPr>
        <w:jc w:val="both"/>
        <w:rPr>
          <w:rFonts w:ascii="Verdana" w:eastAsia="Yu Gothic" w:hAnsi="Verdana"/>
          <w:sz w:val="24"/>
          <w:szCs w:val="24"/>
        </w:rPr>
      </w:pPr>
      <w:r>
        <w:rPr>
          <w:rFonts w:ascii="Verdana" w:eastAsia="Yu Gothic" w:hAnsi="Verdana"/>
          <w:sz w:val="24"/>
          <w:szCs w:val="24"/>
        </w:rPr>
        <w:t>Actualmente el</w:t>
      </w:r>
      <w:r w:rsidR="006D44B5">
        <w:rPr>
          <w:rFonts w:ascii="Verdana" w:eastAsia="Yu Gothic" w:hAnsi="Verdana"/>
          <w:sz w:val="24"/>
          <w:szCs w:val="24"/>
        </w:rPr>
        <w:t xml:space="preserve"> 96% de las unidades productivas del país quedan al margen de cualquier apoyo crediticio porque no son competitivas. Consisten en negocios familiares que abastecen al mercado nacional con produc</w:t>
      </w:r>
      <w:r w:rsidR="00B90EEC">
        <w:rPr>
          <w:rFonts w:ascii="Verdana" w:eastAsia="Yu Gothic" w:hAnsi="Verdana"/>
          <w:sz w:val="24"/>
          <w:szCs w:val="24"/>
        </w:rPr>
        <w:t>tos artesanales o tradicionales, n</w:t>
      </w:r>
      <w:r w:rsidR="006D44B5">
        <w:rPr>
          <w:rFonts w:ascii="Verdana" w:eastAsia="Yu Gothic" w:hAnsi="Verdana"/>
          <w:sz w:val="24"/>
          <w:szCs w:val="24"/>
        </w:rPr>
        <w:t>o cuentan con cultura empresarial, ni capacitación adecuada, tecnología</w:t>
      </w:r>
      <w:r w:rsidR="00B90EEC">
        <w:rPr>
          <w:rFonts w:ascii="Verdana" w:eastAsia="Yu Gothic" w:hAnsi="Verdana"/>
          <w:sz w:val="24"/>
          <w:szCs w:val="24"/>
        </w:rPr>
        <w:t xml:space="preserve"> elemental</w:t>
      </w:r>
      <w:r w:rsidR="006D44B5">
        <w:rPr>
          <w:rFonts w:ascii="Verdana" w:eastAsia="Yu Gothic" w:hAnsi="Verdana"/>
          <w:sz w:val="24"/>
          <w:szCs w:val="24"/>
        </w:rPr>
        <w:t>, controles de calidad, economías de escala o contabilidad básica, presentan importantes adeudos fiscales, irregularidad patrimonial, falt</w:t>
      </w:r>
      <w:r w:rsidR="00B90EEC">
        <w:rPr>
          <w:rFonts w:ascii="Verdana" w:eastAsia="Yu Gothic" w:hAnsi="Verdana"/>
          <w:sz w:val="24"/>
          <w:szCs w:val="24"/>
        </w:rPr>
        <w:t>a de liquidez y cartera vencida. L</w:t>
      </w:r>
      <w:r w:rsidR="006D44B5">
        <w:rPr>
          <w:rFonts w:ascii="Verdana" w:eastAsia="Yu Gothic" w:hAnsi="Verdana"/>
          <w:sz w:val="24"/>
          <w:szCs w:val="24"/>
        </w:rPr>
        <w:t>os créditos que llegan a conseguir son caros</w:t>
      </w:r>
      <w:r w:rsidR="00401588">
        <w:rPr>
          <w:rFonts w:ascii="Verdana" w:eastAsia="Yu Gothic" w:hAnsi="Verdana"/>
          <w:sz w:val="24"/>
          <w:szCs w:val="24"/>
        </w:rPr>
        <w:t xml:space="preserve"> y fuera del sistema financiero</w:t>
      </w:r>
      <w:r w:rsidR="005C016D">
        <w:rPr>
          <w:rFonts w:ascii="Verdana" w:eastAsia="Yu Gothic" w:hAnsi="Verdana"/>
          <w:sz w:val="24"/>
          <w:szCs w:val="24"/>
        </w:rPr>
        <w:t xml:space="preserve">, </w:t>
      </w:r>
      <w:r w:rsidR="00B541AB">
        <w:rPr>
          <w:rFonts w:ascii="Verdana" w:eastAsia="Yu Gothic" w:hAnsi="Verdana"/>
          <w:sz w:val="24"/>
          <w:szCs w:val="24"/>
        </w:rPr>
        <w:t xml:space="preserve">además </w:t>
      </w:r>
      <w:r w:rsidR="005C016D">
        <w:rPr>
          <w:rFonts w:ascii="Verdana" w:eastAsia="Yu Gothic" w:hAnsi="Verdana"/>
          <w:sz w:val="24"/>
          <w:szCs w:val="24"/>
        </w:rPr>
        <w:t>estos establecimientos</w:t>
      </w:r>
      <w:r w:rsidR="00401588">
        <w:rPr>
          <w:rFonts w:ascii="Verdana" w:eastAsia="Yu Gothic" w:hAnsi="Verdana"/>
          <w:sz w:val="24"/>
          <w:szCs w:val="24"/>
        </w:rPr>
        <w:t xml:space="preserve"> </w:t>
      </w:r>
      <w:r w:rsidR="00B541AB">
        <w:rPr>
          <w:rFonts w:ascii="Verdana" w:eastAsia="Yu Gothic" w:hAnsi="Verdana"/>
          <w:sz w:val="24"/>
          <w:szCs w:val="24"/>
        </w:rPr>
        <w:t xml:space="preserve">se encuentran dispersos en </w:t>
      </w:r>
      <w:r w:rsidR="006D44B5">
        <w:rPr>
          <w:rFonts w:ascii="Verdana" w:eastAsia="Yu Gothic" w:hAnsi="Verdana"/>
          <w:sz w:val="24"/>
          <w:szCs w:val="24"/>
        </w:rPr>
        <w:t xml:space="preserve">infinidad de sectores productivos. </w:t>
      </w:r>
    </w:p>
    <w:p w:rsidR="00C1524A" w:rsidRDefault="000039B5" w:rsidP="00203A0D">
      <w:pPr>
        <w:jc w:val="both"/>
        <w:rPr>
          <w:rFonts w:ascii="Verdana" w:eastAsia="Yu Gothic" w:hAnsi="Verdana"/>
          <w:sz w:val="24"/>
          <w:szCs w:val="24"/>
        </w:rPr>
      </w:pPr>
      <w:r>
        <w:rPr>
          <w:rFonts w:ascii="Verdana" w:eastAsia="Yu Gothic" w:hAnsi="Verdana"/>
          <w:sz w:val="24"/>
          <w:szCs w:val="24"/>
        </w:rPr>
        <w:t>Se requiere de</w:t>
      </w:r>
      <w:r w:rsidR="005C016D">
        <w:rPr>
          <w:rFonts w:ascii="Verdana" w:eastAsia="Yu Gothic" w:hAnsi="Verdana"/>
          <w:sz w:val="24"/>
          <w:szCs w:val="24"/>
        </w:rPr>
        <w:t xml:space="preserve"> un esfuerzo mayúsculo p</w:t>
      </w:r>
      <w:r w:rsidR="0066538D">
        <w:rPr>
          <w:rFonts w:ascii="Verdana" w:eastAsia="Yu Gothic" w:hAnsi="Verdana"/>
          <w:sz w:val="24"/>
          <w:szCs w:val="24"/>
        </w:rPr>
        <w:t>ara poder</w:t>
      </w:r>
      <w:r w:rsidR="005C3DA2">
        <w:rPr>
          <w:rFonts w:ascii="Verdana" w:eastAsia="Yu Gothic" w:hAnsi="Verdana"/>
          <w:sz w:val="24"/>
          <w:szCs w:val="24"/>
        </w:rPr>
        <w:t xml:space="preserve"> incorporar</w:t>
      </w:r>
      <w:r w:rsidR="00B90EEC">
        <w:rPr>
          <w:rFonts w:ascii="Verdana" w:eastAsia="Yu Gothic" w:hAnsi="Verdana"/>
          <w:sz w:val="24"/>
          <w:szCs w:val="24"/>
        </w:rPr>
        <w:t>lo</w:t>
      </w:r>
      <w:r w:rsidR="0066538D">
        <w:rPr>
          <w:rFonts w:ascii="Verdana" w:eastAsia="Yu Gothic" w:hAnsi="Verdana"/>
          <w:sz w:val="24"/>
          <w:szCs w:val="24"/>
        </w:rPr>
        <w:t>s</w:t>
      </w:r>
      <w:r w:rsidR="005C3DA2">
        <w:rPr>
          <w:rFonts w:ascii="Verdana" w:eastAsia="Yu Gothic" w:hAnsi="Verdana"/>
          <w:sz w:val="24"/>
          <w:szCs w:val="24"/>
        </w:rPr>
        <w:t xml:space="preserve"> brindándoles</w:t>
      </w:r>
      <w:r w:rsidR="006D44B5">
        <w:rPr>
          <w:rFonts w:ascii="Verdana" w:eastAsia="Yu Gothic" w:hAnsi="Verdana"/>
          <w:sz w:val="24"/>
          <w:szCs w:val="24"/>
        </w:rPr>
        <w:t xml:space="preserve"> </w:t>
      </w:r>
      <w:r>
        <w:rPr>
          <w:rFonts w:ascii="Verdana" w:eastAsia="Yu Gothic" w:hAnsi="Verdana"/>
          <w:sz w:val="24"/>
          <w:szCs w:val="24"/>
        </w:rPr>
        <w:t xml:space="preserve">paulatinamente </w:t>
      </w:r>
      <w:r w:rsidR="006D44B5">
        <w:rPr>
          <w:rFonts w:ascii="Verdana" w:eastAsia="Yu Gothic" w:hAnsi="Verdana"/>
          <w:sz w:val="24"/>
          <w:szCs w:val="24"/>
        </w:rPr>
        <w:t xml:space="preserve">apoyo integral a través </w:t>
      </w:r>
      <w:r w:rsidR="00401588">
        <w:rPr>
          <w:rFonts w:ascii="Verdana" w:eastAsia="Yu Gothic" w:hAnsi="Verdana"/>
          <w:sz w:val="24"/>
          <w:szCs w:val="24"/>
        </w:rPr>
        <w:t>de bancos especializados y s</w:t>
      </w:r>
      <w:r w:rsidR="00B90EEC">
        <w:rPr>
          <w:rFonts w:ascii="Verdana" w:eastAsia="Yu Gothic" w:hAnsi="Verdana"/>
          <w:sz w:val="24"/>
          <w:szCs w:val="24"/>
        </w:rPr>
        <w:t>ectorizados, pues</w:t>
      </w:r>
      <w:r>
        <w:rPr>
          <w:rFonts w:ascii="Verdana" w:eastAsia="Yu Gothic" w:hAnsi="Verdana"/>
          <w:sz w:val="24"/>
          <w:szCs w:val="24"/>
        </w:rPr>
        <w:t xml:space="preserve"> todos los </w:t>
      </w:r>
      <w:r w:rsidR="00B90EEC">
        <w:rPr>
          <w:rFonts w:ascii="Verdana" w:eastAsia="Yu Gothic" w:hAnsi="Verdana"/>
          <w:sz w:val="24"/>
          <w:szCs w:val="24"/>
        </w:rPr>
        <w:t>sectores presentan escasez de financiamiento</w:t>
      </w:r>
      <w:r>
        <w:rPr>
          <w:rFonts w:ascii="Verdana" w:eastAsia="Yu Gothic" w:hAnsi="Verdana"/>
          <w:sz w:val="24"/>
          <w:szCs w:val="24"/>
        </w:rPr>
        <w:t xml:space="preserve"> </w:t>
      </w:r>
      <w:r w:rsidR="00B90EEC">
        <w:rPr>
          <w:rFonts w:ascii="Verdana" w:eastAsia="Yu Gothic" w:hAnsi="Verdana"/>
          <w:sz w:val="24"/>
          <w:szCs w:val="24"/>
        </w:rPr>
        <w:t xml:space="preserve">suficiente y </w:t>
      </w:r>
      <w:r>
        <w:rPr>
          <w:rFonts w:ascii="Verdana" w:eastAsia="Yu Gothic" w:hAnsi="Verdana"/>
          <w:sz w:val="24"/>
          <w:szCs w:val="24"/>
        </w:rPr>
        <w:t>adecuado</w:t>
      </w:r>
      <w:r w:rsidR="00B90EEC">
        <w:rPr>
          <w:rFonts w:ascii="Verdana" w:eastAsia="Yu Gothic" w:hAnsi="Verdana"/>
          <w:sz w:val="24"/>
          <w:szCs w:val="24"/>
        </w:rPr>
        <w:t>.</w:t>
      </w:r>
    </w:p>
    <w:p w:rsidR="00E23E55" w:rsidRPr="00991132" w:rsidRDefault="00FF2CDD" w:rsidP="00E23E55">
      <w:pPr>
        <w:jc w:val="both"/>
        <w:rPr>
          <w:rFonts w:ascii="Verdana" w:hAnsi="Verdana"/>
          <w:color w:val="000000" w:themeColor="text1"/>
          <w:sz w:val="24"/>
          <w:szCs w:val="24"/>
        </w:rPr>
      </w:pPr>
      <w:r w:rsidRPr="00FF2CDD">
        <w:rPr>
          <w:rFonts w:ascii="Verdana" w:hAnsi="Verdana"/>
          <w:color w:val="000000" w:themeColor="text1"/>
          <w:sz w:val="24"/>
          <w:szCs w:val="24"/>
        </w:rPr>
        <w:t>La consolidación de la industria y economía actual requiere de una banca más activa y con mayor número de especialidades que una banc</w:t>
      </w:r>
      <w:r w:rsidR="000039B5">
        <w:rPr>
          <w:rFonts w:ascii="Verdana" w:hAnsi="Verdana"/>
          <w:color w:val="000000" w:themeColor="text1"/>
          <w:sz w:val="24"/>
          <w:szCs w:val="24"/>
        </w:rPr>
        <w:t xml:space="preserve">a </w:t>
      </w:r>
      <w:r w:rsidR="000039B5">
        <w:rPr>
          <w:rFonts w:ascii="Verdana" w:hAnsi="Verdana"/>
          <w:color w:val="000000" w:themeColor="text1"/>
          <w:sz w:val="24"/>
          <w:szCs w:val="24"/>
        </w:rPr>
        <w:lastRenderedPageBreak/>
        <w:t xml:space="preserve">concentrada multifuncional. En </w:t>
      </w:r>
      <w:r w:rsidR="00184554">
        <w:rPr>
          <w:rFonts w:ascii="Verdana" w:hAnsi="Verdana"/>
          <w:color w:val="000000" w:themeColor="text1"/>
          <w:sz w:val="24"/>
          <w:szCs w:val="24"/>
        </w:rPr>
        <w:t xml:space="preserve">el peor de los </w:t>
      </w:r>
      <w:r w:rsidR="000039B5">
        <w:rPr>
          <w:rFonts w:ascii="Verdana" w:hAnsi="Verdana"/>
          <w:color w:val="000000" w:themeColor="text1"/>
          <w:sz w:val="24"/>
          <w:szCs w:val="24"/>
        </w:rPr>
        <w:t>caso</w:t>
      </w:r>
      <w:r w:rsidR="00184554">
        <w:rPr>
          <w:rFonts w:ascii="Verdana" w:hAnsi="Verdana"/>
          <w:color w:val="000000" w:themeColor="text1"/>
          <w:sz w:val="24"/>
          <w:szCs w:val="24"/>
        </w:rPr>
        <w:t>s</w:t>
      </w:r>
      <w:r w:rsidR="000039B5">
        <w:rPr>
          <w:rFonts w:ascii="Verdana" w:hAnsi="Verdana"/>
          <w:color w:val="000000" w:themeColor="text1"/>
          <w:sz w:val="24"/>
          <w:szCs w:val="24"/>
        </w:rPr>
        <w:t xml:space="preserve"> es</w:t>
      </w:r>
      <w:r w:rsidRPr="00FF2CDD">
        <w:rPr>
          <w:rFonts w:ascii="Verdana" w:hAnsi="Verdana"/>
          <w:color w:val="000000" w:themeColor="text1"/>
          <w:sz w:val="24"/>
          <w:szCs w:val="24"/>
        </w:rPr>
        <w:t xml:space="preserve"> preferible q</w:t>
      </w:r>
      <w:r w:rsidR="00E23E55">
        <w:rPr>
          <w:rFonts w:ascii="Verdana" w:hAnsi="Verdana"/>
          <w:color w:val="000000" w:themeColor="text1"/>
          <w:sz w:val="24"/>
          <w:szCs w:val="24"/>
        </w:rPr>
        <w:t xml:space="preserve">ue </w:t>
      </w:r>
      <w:r w:rsidR="00184554">
        <w:rPr>
          <w:rFonts w:ascii="Verdana" w:hAnsi="Verdana"/>
          <w:color w:val="000000" w:themeColor="text1"/>
          <w:sz w:val="24"/>
          <w:szCs w:val="24"/>
        </w:rPr>
        <w:t>se presenten</w:t>
      </w:r>
      <w:r w:rsidR="00E23E55">
        <w:rPr>
          <w:rFonts w:ascii="Verdana" w:hAnsi="Verdana"/>
          <w:color w:val="000000" w:themeColor="text1"/>
          <w:sz w:val="24"/>
          <w:szCs w:val="24"/>
        </w:rPr>
        <w:t xml:space="preserve"> duplicidades entre los bancos de desarrollo </w:t>
      </w:r>
      <w:r w:rsidR="00184554">
        <w:rPr>
          <w:rFonts w:ascii="Verdana" w:hAnsi="Verdana"/>
          <w:color w:val="000000" w:themeColor="text1"/>
          <w:sz w:val="24"/>
          <w:szCs w:val="24"/>
        </w:rPr>
        <w:t xml:space="preserve">ante un mercado abandonado </w:t>
      </w:r>
      <w:r w:rsidR="00E23E55">
        <w:rPr>
          <w:rFonts w:ascii="Verdana" w:hAnsi="Verdana"/>
          <w:color w:val="000000" w:themeColor="text1"/>
          <w:sz w:val="24"/>
          <w:szCs w:val="24"/>
        </w:rPr>
        <w:t>a</w:t>
      </w:r>
      <w:r w:rsidR="0066538D">
        <w:rPr>
          <w:rFonts w:ascii="Verdana" w:hAnsi="Verdana"/>
          <w:color w:val="000000" w:themeColor="text1"/>
          <w:sz w:val="24"/>
          <w:szCs w:val="24"/>
        </w:rPr>
        <w:t xml:space="preserve"> que no haya fomento o é</w:t>
      </w:r>
      <w:r w:rsidRPr="00FF2CDD">
        <w:rPr>
          <w:rFonts w:ascii="Verdana" w:hAnsi="Verdana"/>
          <w:color w:val="000000" w:themeColor="text1"/>
          <w:sz w:val="24"/>
          <w:szCs w:val="24"/>
        </w:rPr>
        <w:t>ste se burocratice.</w:t>
      </w:r>
      <w:r w:rsidR="00E23E55">
        <w:rPr>
          <w:rFonts w:ascii="Verdana" w:hAnsi="Verdana"/>
          <w:color w:val="000000" w:themeColor="text1"/>
          <w:sz w:val="24"/>
          <w:szCs w:val="24"/>
        </w:rPr>
        <w:t xml:space="preserve"> </w:t>
      </w:r>
      <w:r w:rsidR="00E23E55" w:rsidRPr="00E23E55">
        <w:rPr>
          <w:rFonts w:ascii="Verdana" w:hAnsi="Verdana"/>
          <w:color w:val="000000" w:themeColor="text1"/>
          <w:sz w:val="24"/>
          <w:szCs w:val="24"/>
        </w:rPr>
        <w:t xml:space="preserve">Con la </w:t>
      </w:r>
      <w:r w:rsidR="00AC7F9E">
        <w:rPr>
          <w:rFonts w:ascii="Verdana" w:hAnsi="Verdana"/>
          <w:color w:val="000000" w:themeColor="text1"/>
          <w:sz w:val="24"/>
          <w:szCs w:val="24"/>
        </w:rPr>
        <w:t xml:space="preserve">fusión </w:t>
      </w:r>
      <w:r w:rsidR="00E23E55" w:rsidRPr="00E23E55">
        <w:rPr>
          <w:rFonts w:ascii="Verdana" w:hAnsi="Verdana"/>
          <w:color w:val="000000" w:themeColor="text1"/>
          <w:sz w:val="24"/>
          <w:szCs w:val="24"/>
        </w:rPr>
        <w:t>se corre el riesgo de perder las ventajas estratégicas de ambas</w:t>
      </w:r>
      <w:r w:rsidR="00991132">
        <w:rPr>
          <w:rFonts w:ascii="Verdana" w:hAnsi="Verdana"/>
          <w:color w:val="000000" w:themeColor="text1"/>
          <w:sz w:val="24"/>
          <w:szCs w:val="24"/>
        </w:rPr>
        <w:t>,</w:t>
      </w:r>
      <w:r w:rsidR="00E23E55" w:rsidRPr="00E23E55">
        <w:rPr>
          <w:rFonts w:ascii="Verdana" w:hAnsi="Verdana"/>
          <w:color w:val="000000" w:themeColor="text1"/>
          <w:sz w:val="24"/>
          <w:szCs w:val="24"/>
        </w:rPr>
        <w:t xml:space="preserve"> y en lugar de fortalecerse</w:t>
      </w:r>
      <w:r w:rsidR="00FA2406">
        <w:rPr>
          <w:rFonts w:ascii="Verdana" w:hAnsi="Verdana"/>
          <w:color w:val="000000" w:themeColor="text1"/>
          <w:sz w:val="24"/>
          <w:szCs w:val="24"/>
        </w:rPr>
        <w:t xml:space="preserve">, </w:t>
      </w:r>
      <w:r w:rsidR="00AC7F9E">
        <w:rPr>
          <w:rFonts w:ascii="Verdana" w:hAnsi="Verdana"/>
          <w:color w:val="000000" w:themeColor="text1"/>
          <w:sz w:val="24"/>
          <w:szCs w:val="24"/>
        </w:rPr>
        <w:t>deform</w:t>
      </w:r>
      <w:r w:rsidR="005C3DA2">
        <w:rPr>
          <w:rFonts w:ascii="Verdana" w:hAnsi="Verdana"/>
          <w:color w:val="000000" w:themeColor="text1"/>
          <w:sz w:val="24"/>
          <w:szCs w:val="24"/>
        </w:rPr>
        <w:t>e</w:t>
      </w:r>
      <w:r w:rsidR="00AC7F9E">
        <w:rPr>
          <w:rFonts w:ascii="Verdana" w:hAnsi="Verdana"/>
          <w:color w:val="000000" w:themeColor="text1"/>
          <w:sz w:val="24"/>
          <w:szCs w:val="24"/>
        </w:rPr>
        <w:t>n</w:t>
      </w:r>
      <w:r w:rsidR="00E23E55" w:rsidRPr="00E23E55">
        <w:rPr>
          <w:rFonts w:ascii="Verdana" w:hAnsi="Verdana"/>
          <w:color w:val="000000" w:themeColor="text1"/>
          <w:sz w:val="24"/>
          <w:szCs w:val="24"/>
        </w:rPr>
        <w:t xml:space="preserve"> </w:t>
      </w:r>
      <w:r w:rsidR="00991132">
        <w:rPr>
          <w:rFonts w:ascii="Verdana" w:hAnsi="Verdana"/>
          <w:color w:val="000000" w:themeColor="text1"/>
          <w:sz w:val="24"/>
          <w:szCs w:val="24"/>
        </w:rPr>
        <w:t>sus funciones</w:t>
      </w:r>
      <w:r w:rsidR="00AC7F9E">
        <w:rPr>
          <w:rFonts w:ascii="Verdana" w:hAnsi="Verdana"/>
          <w:color w:val="000000" w:themeColor="text1"/>
          <w:sz w:val="24"/>
          <w:szCs w:val="24"/>
        </w:rPr>
        <w:t xml:space="preserve"> </w:t>
      </w:r>
      <w:r w:rsidR="005C3DA2">
        <w:rPr>
          <w:rFonts w:ascii="Verdana" w:hAnsi="Verdana"/>
          <w:color w:val="000000" w:themeColor="text1"/>
          <w:sz w:val="24"/>
          <w:szCs w:val="24"/>
        </w:rPr>
        <w:t>cayendo en el gigantismo</w:t>
      </w:r>
      <w:r w:rsidR="00991132">
        <w:rPr>
          <w:rFonts w:ascii="Verdana" w:hAnsi="Verdana"/>
          <w:color w:val="000000" w:themeColor="text1"/>
          <w:sz w:val="24"/>
          <w:szCs w:val="24"/>
        </w:rPr>
        <w:t xml:space="preserve"> y</w:t>
      </w:r>
      <w:r w:rsidR="00184554">
        <w:rPr>
          <w:rFonts w:ascii="Verdana" w:hAnsi="Verdana"/>
          <w:color w:val="000000" w:themeColor="text1"/>
          <w:sz w:val="24"/>
          <w:szCs w:val="24"/>
        </w:rPr>
        <w:t xml:space="preserve"> </w:t>
      </w:r>
      <w:r w:rsidR="00991132">
        <w:rPr>
          <w:rFonts w:ascii="Verdana" w:hAnsi="Verdana"/>
          <w:color w:val="000000" w:themeColor="text1"/>
          <w:sz w:val="24"/>
          <w:szCs w:val="24"/>
        </w:rPr>
        <w:t xml:space="preserve">aumente </w:t>
      </w:r>
      <w:r w:rsidR="00AC7F9E" w:rsidRPr="00991132">
        <w:rPr>
          <w:rFonts w:ascii="Verdana" w:hAnsi="Verdana"/>
          <w:color w:val="000000" w:themeColor="text1"/>
          <w:sz w:val="24"/>
          <w:szCs w:val="24"/>
        </w:rPr>
        <w:t>la falta de cobertura</w:t>
      </w:r>
      <w:r w:rsidR="00991132">
        <w:rPr>
          <w:rFonts w:ascii="Verdana" w:hAnsi="Verdana"/>
          <w:color w:val="000000" w:themeColor="text1"/>
          <w:sz w:val="24"/>
          <w:szCs w:val="24"/>
        </w:rPr>
        <w:t>, a través de</w:t>
      </w:r>
      <w:r w:rsidR="00991132" w:rsidRPr="00991132">
        <w:rPr>
          <w:rFonts w:ascii="Verdana" w:hAnsi="Verdana"/>
          <w:color w:val="000000" w:themeColor="text1"/>
          <w:sz w:val="24"/>
          <w:szCs w:val="24"/>
        </w:rPr>
        <w:t xml:space="preserve"> una institución que centraliza</w:t>
      </w:r>
      <w:r w:rsidR="00991132" w:rsidRPr="00991132">
        <w:rPr>
          <w:rFonts w:ascii="Verdana" w:hAnsi="Verdana"/>
          <w:iCs/>
          <w:color w:val="000000" w:themeColor="text1"/>
          <w:sz w:val="24"/>
          <w:szCs w:val="24"/>
        </w:rPr>
        <w:t xml:space="preserve">, demora, burocratiza y entorpece </w:t>
      </w:r>
      <w:r w:rsidR="00991132">
        <w:rPr>
          <w:rFonts w:ascii="Verdana" w:hAnsi="Verdana"/>
          <w:iCs/>
          <w:color w:val="000000" w:themeColor="text1"/>
          <w:sz w:val="24"/>
          <w:szCs w:val="24"/>
        </w:rPr>
        <w:t xml:space="preserve">todavía más </w:t>
      </w:r>
      <w:r w:rsidR="00991132" w:rsidRPr="00991132">
        <w:rPr>
          <w:rFonts w:ascii="Verdana" w:hAnsi="Verdana"/>
          <w:iCs/>
          <w:color w:val="000000" w:themeColor="text1"/>
          <w:sz w:val="24"/>
          <w:szCs w:val="24"/>
        </w:rPr>
        <w:t xml:space="preserve">el </w:t>
      </w:r>
      <w:r w:rsidR="00991132">
        <w:rPr>
          <w:rFonts w:ascii="Verdana" w:hAnsi="Verdana"/>
          <w:iCs/>
          <w:color w:val="000000" w:themeColor="text1"/>
          <w:sz w:val="24"/>
          <w:szCs w:val="24"/>
        </w:rPr>
        <w:t xml:space="preserve">acceso al </w:t>
      </w:r>
      <w:r w:rsidR="00991132" w:rsidRPr="00991132">
        <w:rPr>
          <w:rFonts w:ascii="Verdana" w:hAnsi="Verdana"/>
          <w:iCs/>
          <w:color w:val="000000" w:themeColor="text1"/>
          <w:sz w:val="24"/>
          <w:szCs w:val="24"/>
        </w:rPr>
        <w:t>crédito.</w:t>
      </w:r>
    </w:p>
    <w:p w:rsidR="00B90EEC" w:rsidRDefault="00B90EEC" w:rsidP="00B90EEC">
      <w:pPr>
        <w:jc w:val="both"/>
        <w:rPr>
          <w:rFonts w:ascii="Verdana" w:hAnsi="Verdana"/>
          <w:iCs/>
          <w:color w:val="000000" w:themeColor="text1"/>
          <w:sz w:val="24"/>
          <w:szCs w:val="24"/>
        </w:rPr>
      </w:pPr>
      <w:r w:rsidRPr="00184554">
        <w:rPr>
          <w:rFonts w:ascii="Verdana" w:hAnsi="Verdana"/>
          <w:bCs/>
          <w:iCs/>
          <w:color w:val="000000" w:themeColor="text1"/>
          <w:sz w:val="24"/>
          <w:szCs w:val="24"/>
          <w:lang w:val="es-ES_tradnl"/>
        </w:rPr>
        <w:t>L</w:t>
      </w:r>
      <w:r w:rsidRPr="00184554">
        <w:rPr>
          <w:rFonts w:ascii="Verdana" w:hAnsi="Verdana"/>
          <w:iCs/>
          <w:color w:val="000000" w:themeColor="text1"/>
          <w:sz w:val="24"/>
          <w:szCs w:val="24"/>
          <w:lang w:val="es-ES_tradnl"/>
        </w:rPr>
        <w:t xml:space="preserve">a idea de las duplicidades o la competencia desleal es inducida mayoritariamente por los grandes bancos extranjerizados. Los nacionales y pequeños </w:t>
      </w:r>
      <w:r>
        <w:rPr>
          <w:rFonts w:ascii="Verdana" w:hAnsi="Verdana"/>
          <w:iCs/>
          <w:color w:val="000000" w:themeColor="text1"/>
          <w:sz w:val="24"/>
          <w:szCs w:val="24"/>
          <w:lang w:val="es-ES_tradnl"/>
        </w:rPr>
        <w:t>en cambio, reclaman con apremio</w:t>
      </w:r>
      <w:r w:rsidRPr="00184554">
        <w:rPr>
          <w:rFonts w:ascii="Verdana" w:hAnsi="Verdana"/>
          <w:iCs/>
          <w:color w:val="000000" w:themeColor="text1"/>
          <w:sz w:val="24"/>
          <w:szCs w:val="24"/>
          <w:lang w:val="es-ES_tradnl"/>
        </w:rPr>
        <w:t xml:space="preserve"> la participación de las instituciones de fomento en los múltiples sectores productivos desatendidos</w:t>
      </w:r>
      <w:r w:rsidRPr="00184554">
        <w:rPr>
          <w:rFonts w:ascii="Verdana" w:hAnsi="Verdana"/>
          <w:iCs/>
          <w:color w:val="000000" w:themeColor="text1"/>
          <w:sz w:val="24"/>
          <w:szCs w:val="24"/>
        </w:rPr>
        <w:t>.</w:t>
      </w:r>
    </w:p>
    <w:p w:rsidR="00EB0716" w:rsidRPr="00991132" w:rsidRDefault="00EB0716" w:rsidP="00EB0716">
      <w:pPr>
        <w:jc w:val="both"/>
        <w:rPr>
          <w:rFonts w:ascii="Verdana" w:eastAsia="Yu Gothic" w:hAnsi="Verdana"/>
          <w:sz w:val="24"/>
          <w:szCs w:val="24"/>
        </w:rPr>
      </w:pPr>
      <w:r w:rsidRPr="00991132">
        <w:rPr>
          <w:rFonts w:ascii="Candara" w:eastAsiaTheme="minorEastAsia" w:hAnsi="Candara" w:cs="Arial"/>
          <w:iCs/>
          <w:color w:val="000000" w:themeColor="text1"/>
          <w:kern w:val="24"/>
          <w:sz w:val="28"/>
          <w:szCs w:val="28"/>
          <w:lang w:eastAsia="es-MX"/>
        </w:rPr>
        <w:t xml:space="preserve">Ante un sistema financiero que no presta o presta con muchas limitaciones, resulta poco convincente el argumento de las duplicidades en los apoyos crediticios a un mismo sector. </w:t>
      </w:r>
      <w:r w:rsidR="00BA14B3">
        <w:rPr>
          <w:rFonts w:ascii="Verdana" w:eastAsia="Yu Gothic" w:hAnsi="Verdana"/>
          <w:sz w:val="24"/>
          <w:szCs w:val="24"/>
        </w:rPr>
        <w:t>El mayor daño a</w:t>
      </w:r>
      <w:r w:rsidRPr="00991132">
        <w:rPr>
          <w:rFonts w:ascii="Verdana" w:eastAsia="Yu Gothic" w:hAnsi="Verdana"/>
          <w:sz w:val="24"/>
          <w:szCs w:val="24"/>
        </w:rPr>
        <w:t xml:space="preserve"> la imagen de la banca de desarrollo</w:t>
      </w:r>
      <w:r w:rsidR="00BA14B3">
        <w:rPr>
          <w:rFonts w:ascii="Verdana" w:eastAsia="Yu Gothic" w:hAnsi="Verdana"/>
          <w:sz w:val="24"/>
          <w:szCs w:val="24"/>
        </w:rPr>
        <w:t xml:space="preserve"> (más que las duplicidades)</w:t>
      </w:r>
      <w:r w:rsidRPr="00991132">
        <w:rPr>
          <w:rFonts w:ascii="Verdana" w:eastAsia="Yu Gothic" w:hAnsi="Verdana"/>
          <w:sz w:val="24"/>
          <w:szCs w:val="24"/>
        </w:rPr>
        <w:t xml:space="preserve"> ha sido la falta de independencia y falta de apego a la institucionalidad y a lo mandatado por sus leyes orgánicas. En el afán de satisfacer las exigencias de rentabilidad solicitadas desde la SHCP</w:t>
      </w:r>
      <w:r w:rsidR="00BA14B3">
        <w:rPr>
          <w:rFonts w:ascii="Verdana" w:eastAsia="Yu Gothic" w:hAnsi="Verdana"/>
          <w:sz w:val="24"/>
          <w:szCs w:val="24"/>
        </w:rPr>
        <w:t xml:space="preserve"> y la CNVB</w:t>
      </w:r>
      <w:r w:rsidRPr="00991132">
        <w:rPr>
          <w:rFonts w:ascii="Verdana" w:eastAsia="Yu Gothic" w:hAnsi="Verdana"/>
          <w:sz w:val="24"/>
          <w:szCs w:val="24"/>
        </w:rPr>
        <w:t>, todo el tiempo son objeto de presiones políticas y criterios no financieros externos, que desvían su misión y razón de existir.</w:t>
      </w:r>
    </w:p>
    <w:p w:rsidR="00EB0716" w:rsidRDefault="00EB0716" w:rsidP="00EB0716">
      <w:pPr>
        <w:jc w:val="both"/>
        <w:rPr>
          <w:rFonts w:ascii="Verdana" w:eastAsia="Yu Gothic" w:hAnsi="Verdana"/>
          <w:sz w:val="24"/>
          <w:szCs w:val="24"/>
        </w:rPr>
      </w:pPr>
      <w:r>
        <w:rPr>
          <w:rFonts w:ascii="Verdana" w:eastAsia="Yu Gothic" w:hAnsi="Verdana"/>
          <w:sz w:val="24"/>
          <w:szCs w:val="24"/>
        </w:rPr>
        <w:t xml:space="preserve">Como ha señalado Jesús Silva Herzog Flores: </w:t>
      </w:r>
      <w:r w:rsidRPr="00EB0716">
        <w:rPr>
          <w:rFonts w:ascii="Verdana" w:eastAsia="Yu Gothic" w:hAnsi="Verdana"/>
          <w:i/>
          <w:sz w:val="24"/>
          <w:szCs w:val="24"/>
        </w:rPr>
        <w:t>“Un país con tantas carencias de empleo, salud, educación, industria, infraestructura y diversificación de mercados, no le sobra le hace falta banca”.</w:t>
      </w:r>
    </w:p>
    <w:p w:rsidR="00EB0716" w:rsidRPr="00EB0716" w:rsidRDefault="00EB0716" w:rsidP="00EB0716">
      <w:pPr>
        <w:jc w:val="both"/>
        <w:rPr>
          <w:rFonts w:ascii="Candara" w:eastAsiaTheme="minorEastAsia" w:hAnsi="Candara" w:cs="Arial"/>
          <w:bCs/>
          <w:iCs/>
          <w:color w:val="000000" w:themeColor="text1"/>
          <w:kern w:val="24"/>
          <w:sz w:val="28"/>
          <w:szCs w:val="28"/>
          <w:lang w:eastAsia="es-MX"/>
        </w:rPr>
      </w:pPr>
      <w:r>
        <w:rPr>
          <w:rFonts w:ascii="Candara" w:eastAsiaTheme="minorEastAsia" w:hAnsi="Candara" w:cs="Arial"/>
          <w:bCs/>
          <w:iCs/>
          <w:color w:val="000000" w:themeColor="text1"/>
          <w:kern w:val="24"/>
          <w:sz w:val="28"/>
          <w:szCs w:val="28"/>
          <w:lang w:eastAsia="es-MX"/>
        </w:rPr>
        <w:t xml:space="preserve">Como institución, </w:t>
      </w:r>
      <w:r w:rsidRPr="00EB0716">
        <w:rPr>
          <w:rFonts w:ascii="Candara" w:eastAsiaTheme="minorEastAsia" w:hAnsi="Candara" w:cs="Arial"/>
          <w:bCs/>
          <w:iCs/>
          <w:color w:val="000000" w:themeColor="text1"/>
          <w:kern w:val="24"/>
          <w:sz w:val="28"/>
          <w:szCs w:val="28"/>
          <w:lang w:eastAsia="es-MX"/>
        </w:rPr>
        <w:t>Bancomext tiene plena solidez y fortaleza en prácticamente todos los indicadores de eficiencia financiera, así como amplia trayectoria y prestigio internacional caracterizados por el otorgamiento de créditos directos de largo plazo, mayor porcentaje de activos en divisas y costo financiero más competitivo.</w:t>
      </w:r>
    </w:p>
    <w:p w:rsidR="00EB0716" w:rsidRPr="00EB0716" w:rsidRDefault="00EB0716" w:rsidP="00EB0716">
      <w:pPr>
        <w:jc w:val="both"/>
        <w:rPr>
          <w:rFonts w:ascii="Candara" w:eastAsiaTheme="minorEastAsia" w:hAnsi="Candara" w:cs="Arial"/>
          <w:bCs/>
          <w:iCs/>
          <w:color w:val="000000" w:themeColor="text1"/>
          <w:kern w:val="24"/>
          <w:sz w:val="28"/>
          <w:szCs w:val="28"/>
          <w:lang w:eastAsia="es-MX"/>
        </w:rPr>
      </w:pPr>
      <w:r w:rsidRPr="00EB0716">
        <w:rPr>
          <w:rFonts w:ascii="Candara" w:eastAsiaTheme="minorEastAsia" w:hAnsi="Candara" w:cs="Arial"/>
          <w:bCs/>
          <w:iCs/>
          <w:color w:val="000000" w:themeColor="text1"/>
          <w:kern w:val="24"/>
          <w:sz w:val="28"/>
          <w:szCs w:val="28"/>
          <w:lang w:eastAsia="es-MX"/>
        </w:rPr>
        <w:t>Somos la única institución que nunca ha sido rescatada, o acudido al Fobaproa, su función anticíclica ha sido fundamental para superar las recurre</w:t>
      </w:r>
      <w:r>
        <w:rPr>
          <w:rFonts w:ascii="Candara" w:eastAsiaTheme="minorEastAsia" w:hAnsi="Candara" w:cs="Arial"/>
          <w:bCs/>
          <w:iCs/>
          <w:color w:val="000000" w:themeColor="text1"/>
          <w:kern w:val="24"/>
          <w:sz w:val="28"/>
          <w:szCs w:val="28"/>
          <w:lang w:eastAsia="es-MX"/>
        </w:rPr>
        <w:t>ntes crisis financieras registrada</w:t>
      </w:r>
      <w:r w:rsidR="00991132">
        <w:rPr>
          <w:rFonts w:ascii="Candara" w:eastAsiaTheme="minorEastAsia" w:hAnsi="Candara" w:cs="Arial"/>
          <w:bCs/>
          <w:iCs/>
          <w:color w:val="000000" w:themeColor="text1"/>
          <w:kern w:val="24"/>
          <w:sz w:val="28"/>
          <w:szCs w:val="28"/>
          <w:lang w:eastAsia="es-MX"/>
        </w:rPr>
        <w:t>s. Por décadas mantuvimos</w:t>
      </w:r>
      <w:r w:rsidRPr="00EB0716">
        <w:rPr>
          <w:rFonts w:ascii="Candara" w:eastAsiaTheme="minorEastAsia" w:hAnsi="Candara" w:cs="Arial"/>
          <w:bCs/>
          <w:iCs/>
          <w:color w:val="000000" w:themeColor="text1"/>
          <w:kern w:val="24"/>
          <w:sz w:val="28"/>
          <w:szCs w:val="28"/>
          <w:lang w:eastAsia="es-MX"/>
        </w:rPr>
        <w:t xml:space="preserve"> la cartera crediticia más san</w:t>
      </w:r>
      <w:r>
        <w:rPr>
          <w:rFonts w:ascii="Candara" w:eastAsiaTheme="minorEastAsia" w:hAnsi="Candara" w:cs="Arial"/>
          <w:bCs/>
          <w:iCs/>
          <w:color w:val="000000" w:themeColor="text1"/>
          <w:kern w:val="24"/>
          <w:sz w:val="28"/>
          <w:szCs w:val="28"/>
          <w:lang w:eastAsia="es-MX"/>
        </w:rPr>
        <w:t>a del sistema, recientemente fuimos reconocidos</w:t>
      </w:r>
      <w:r w:rsidRPr="00EB0716">
        <w:rPr>
          <w:rFonts w:ascii="Candara" w:eastAsiaTheme="minorEastAsia" w:hAnsi="Candara" w:cs="Arial"/>
          <w:bCs/>
          <w:iCs/>
          <w:color w:val="000000" w:themeColor="text1"/>
          <w:kern w:val="24"/>
          <w:sz w:val="28"/>
          <w:szCs w:val="28"/>
          <w:lang w:eastAsia="es-MX"/>
        </w:rPr>
        <w:t xml:space="preserve"> por la ALIDE como </w:t>
      </w:r>
      <w:r>
        <w:rPr>
          <w:rFonts w:ascii="Candara" w:eastAsiaTheme="minorEastAsia" w:hAnsi="Candara" w:cs="Arial"/>
          <w:bCs/>
          <w:iCs/>
          <w:color w:val="000000" w:themeColor="text1"/>
          <w:kern w:val="24"/>
          <w:sz w:val="28"/>
          <w:szCs w:val="28"/>
          <w:lang w:eastAsia="es-MX"/>
        </w:rPr>
        <w:t>el “Banco del Año” y galardonados</w:t>
      </w:r>
      <w:r w:rsidRPr="00EB0716">
        <w:rPr>
          <w:rFonts w:ascii="Candara" w:eastAsiaTheme="minorEastAsia" w:hAnsi="Candara" w:cs="Arial"/>
          <w:bCs/>
          <w:iCs/>
          <w:color w:val="000000" w:themeColor="text1"/>
          <w:kern w:val="24"/>
          <w:sz w:val="28"/>
          <w:szCs w:val="28"/>
          <w:lang w:eastAsia="es-MX"/>
        </w:rPr>
        <w:t xml:space="preserve"> por la revista World Finance por </w:t>
      </w:r>
      <w:r>
        <w:rPr>
          <w:rFonts w:ascii="Candara" w:eastAsiaTheme="minorEastAsia" w:hAnsi="Candara" w:cs="Arial"/>
          <w:bCs/>
          <w:iCs/>
          <w:color w:val="000000" w:themeColor="text1"/>
          <w:kern w:val="24"/>
          <w:sz w:val="28"/>
          <w:szCs w:val="28"/>
          <w:lang w:eastAsia="es-MX"/>
        </w:rPr>
        <w:t xml:space="preserve">la emisión del </w:t>
      </w:r>
      <w:r w:rsidRPr="00EB0716">
        <w:rPr>
          <w:rFonts w:ascii="Candara" w:eastAsiaTheme="minorEastAsia" w:hAnsi="Candara" w:cs="Arial"/>
          <w:bCs/>
          <w:iCs/>
          <w:color w:val="000000" w:themeColor="text1"/>
          <w:kern w:val="24"/>
          <w:sz w:val="28"/>
          <w:szCs w:val="28"/>
          <w:lang w:eastAsia="es-MX"/>
        </w:rPr>
        <w:t>bono</w:t>
      </w:r>
      <w:r>
        <w:rPr>
          <w:rFonts w:ascii="Candara" w:eastAsiaTheme="minorEastAsia" w:hAnsi="Candara" w:cs="Arial"/>
          <w:bCs/>
          <w:iCs/>
          <w:color w:val="000000" w:themeColor="text1"/>
          <w:kern w:val="24"/>
          <w:sz w:val="28"/>
          <w:szCs w:val="28"/>
          <w:lang w:eastAsia="es-MX"/>
        </w:rPr>
        <w:t xml:space="preserve"> hibrido colocad</w:t>
      </w:r>
      <w:r w:rsidRPr="00EB0716">
        <w:rPr>
          <w:rFonts w:ascii="Candara" w:eastAsiaTheme="minorEastAsia" w:hAnsi="Candara" w:cs="Arial"/>
          <w:bCs/>
          <w:iCs/>
          <w:color w:val="000000" w:themeColor="text1"/>
          <w:kern w:val="24"/>
          <w:sz w:val="28"/>
          <w:szCs w:val="28"/>
          <w:lang w:eastAsia="es-MX"/>
        </w:rPr>
        <w:t xml:space="preserve"> en los mercados bursátiles en 2017.</w:t>
      </w:r>
    </w:p>
    <w:p w:rsidR="00EB0716" w:rsidRDefault="00EB0716" w:rsidP="00EB0716">
      <w:pPr>
        <w:jc w:val="both"/>
        <w:rPr>
          <w:rFonts w:ascii="Candara" w:eastAsiaTheme="minorEastAsia" w:hAnsi="Candara" w:cs="Arial"/>
          <w:iCs/>
          <w:color w:val="000000" w:themeColor="text1"/>
          <w:kern w:val="24"/>
          <w:sz w:val="28"/>
          <w:szCs w:val="28"/>
          <w:lang w:eastAsia="es-MX"/>
        </w:rPr>
      </w:pPr>
      <w:r w:rsidRPr="00EB0716">
        <w:rPr>
          <w:rFonts w:ascii="Candara" w:eastAsiaTheme="minorEastAsia" w:hAnsi="Candara" w:cs="Arial"/>
          <w:bCs/>
          <w:iCs/>
          <w:color w:val="000000" w:themeColor="text1"/>
          <w:kern w:val="24"/>
          <w:sz w:val="28"/>
          <w:szCs w:val="28"/>
          <w:lang w:eastAsia="es-MX"/>
        </w:rPr>
        <w:lastRenderedPageBreak/>
        <w:t>L</w:t>
      </w:r>
      <w:r w:rsidRPr="00EB0716">
        <w:rPr>
          <w:rFonts w:ascii="Candara" w:eastAsiaTheme="minorEastAsia" w:hAnsi="Candara" w:cs="Arial"/>
          <w:iCs/>
          <w:color w:val="000000" w:themeColor="text1"/>
          <w:kern w:val="24"/>
          <w:sz w:val="28"/>
          <w:szCs w:val="28"/>
          <w:lang w:eastAsia="es-MX"/>
        </w:rPr>
        <w:t xml:space="preserve">os países desarrollados y los emergentes comprometidos con el impulso al desarrollo nacional no prescinden de su Agencia de Crédito a la Exportación (ECA), por el contrario la fortalecen. Más aún cuando México tiene suscritos 12 Tratados de Libre Comercio con 46 países y 32 acuerdos para la promoción y protección recíproca de las inversiones. </w:t>
      </w:r>
    </w:p>
    <w:p w:rsidR="00EB0716" w:rsidRPr="00EB0716" w:rsidRDefault="00EB0716" w:rsidP="00EB0716">
      <w:pPr>
        <w:jc w:val="both"/>
        <w:rPr>
          <w:rFonts w:ascii="Candara" w:eastAsiaTheme="minorEastAsia" w:hAnsi="Candara" w:cs="Arial"/>
          <w:iCs/>
          <w:color w:val="000000" w:themeColor="text1"/>
          <w:kern w:val="24"/>
          <w:sz w:val="28"/>
          <w:szCs w:val="28"/>
          <w:lang w:eastAsia="es-MX"/>
        </w:rPr>
      </w:pPr>
      <w:r w:rsidRPr="00EB0716">
        <w:rPr>
          <w:rFonts w:ascii="Candara" w:eastAsiaTheme="minorEastAsia" w:hAnsi="Candara" w:cs="Arial"/>
          <w:iCs/>
          <w:color w:val="000000" w:themeColor="text1"/>
          <w:kern w:val="24"/>
          <w:sz w:val="28"/>
          <w:szCs w:val="28"/>
          <w:lang w:eastAsia="es-MX"/>
        </w:rPr>
        <w:t xml:space="preserve">Por todo ello, ninguna otra institución que no sea Bancomext, puede ofrecer mejor apoyo a los empresarios del sector exportador que demandan con apremio </w:t>
      </w:r>
      <w:r w:rsidR="0053309F">
        <w:rPr>
          <w:rFonts w:ascii="Candara" w:eastAsiaTheme="minorEastAsia" w:hAnsi="Candara" w:cs="Arial"/>
          <w:iCs/>
          <w:color w:val="000000" w:themeColor="text1"/>
          <w:kern w:val="24"/>
          <w:sz w:val="28"/>
          <w:szCs w:val="28"/>
          <w:lang w:eastAsia="es-MX"/>
        </w:rPr>
        <w:t xml:space="preserve">mucho </w:t>
      </w:r>
      <w:r w:rsidRPr="00EB0716">
        <w:rPr>
          <w:rFonts w:ascii="Candara" w:eastAsiaTheme="minorEastAsia" w:hAnsi="Candara" w:cs="Arial"/>
          <w:iCs/>
          <w:color w:val="000000" w:themeColor="text1"/>
          <w:kern w:val="24"/>
          <w:sz w:val="28"/>
          <w:szCs w:val="28"/>
          <w:lang w:eastAsia="es-MX"/>
        </w:rPr>
        <w:t>mayor grado de atención</w:t>
      </w:r>
      <w:r w:rsidR="00BA14B3">
        <w:rPr>
          <w:rFonts w:ascii="Candara" w:eastAsiaTheme="minorEastAsia" w:hAnsi="Candara" w:cs="Arial"/>
          <w:iCs/>
          <w:color w:val="000000" w:themeColor="text1"/>
          <w:kern w:val="24"/>
          <w:sz w:val="28"/>
          <w:szCs w:val="28"/>
          <w:lang w:eastAsia="es-MX"/>
        </w:rPr>
        <w:t>.</w:t>
      </w:r>
    </w:p>
    <w:p w:rsidR="005C3DA2" w:rsidRPr="00BB7200" w:rsidRDefault="005C3DA2" w:rsidP="005C3DA2">
      <w:pPr>
        <w:ind w:right="49"/>
        <w:jc w:val="both"/>
        <w:rPr>
          <w:rFonts w:ascii="Verdana" w:hAnsi="Verdana"/>
          <w:sz w:val="24"/>
          <w:szCs w:val="24"/>
        </w:rPr>
      </w:pPr>
      <w:r w:rsidRPr="00BB7200">
        <w:rPr>
          <w:rFonts w:ascii="Verdana" w:hAnsi="Verdana"/>
          <w:sz w:val="24"/>
          <w:szCs w:val="24"/>
        </w:rPr>
        <w:t xml:space="preserve">Como dijera alguna vez Manmohan Singh, exprimer ministro de la India: </w:t>
      </w:r>
      <w:r w:rsidR="0066538D" w:rsidRPr="00BB7200">
        <w:rPr>
          <w:rFonts w:ascii="Verdana" w:hAnsi="Verdana"/>
          <w:i/>
          <w:sz w:val="24"/>
          <w:szCs w:val="24"/>
        </w:rPr>
        <w:t>“E</w:t>
      </w:r>
      <w:r w:rsidRPr="00BB7200">
        <w:rPr>
          <w:rFonts w:ascii="Verdana" w:hAnsi="Verdana"/>
          <w:i/>
          <w:sz w:val="24"/>
          <w:szCs w:val="24"/>
        </w:rPr>
        <w:t>l financiamiento del desarrollo es algo tan delicado y trascendente que de ninguna manera puede dejarse en manos de financieros, mucho menos de banqueros, se necesitan expertos del desarrollo, no banqueros”.</w:t>
      </w:r>
    </w:p>
    <w:p w:rsidR="00EE6853" w:rsidRDefault="00EE6853" w:rsidP="00EE6853">
      <w:pPr>
        <w:jc w:val="both"/>
        <w:rPr>
          <w:rFonts w:ascii="Verdana" w:hAnsi="Verdana"/>
          <w:sz w:val="24"/>
          <w:szCs w:val="24"/>
        </w:rPr>
      </w:pPr>
      <w:r>
        <w:rPr>
          <w:rFonts w:ascii="Verdana" w:hAnsi="Verdana"/>
          <w:sz w:val="24"/>
          <w:szCs w:val="24"/>
        </w:rPr>
        <w:t xml:space="preserve">Los </w:t>
      </w:r>
      <w:r w:rsidR="00504C60">
        <w:rPr>
          <w:rFonts w:ascii="Verdana" w:hAnsi="Verdana"/>
          <w:sz w:val="24"/>
          <w:szCs w:val="24"/>
        </w:rPr>
        <w:t>trabajadores del Bancomext,</w:t>
      </w:r>
      <w:r>
        <w:rPr>
          <w:rFonts w:ascii="Verdana" w:hAnsi="Verdana"/>
          <w:sz w:val="24"/>
          <w:szCs w:val="24"/>
        </w:rPr>
        <w:t xml:space="preserve"> no nos oponemos a la fusión por </w:t>
      </w:r>
      <w:r w:rsidR="0066538D">
        <w:rPr>
          <w:rFonts w:ascii="Verdana" w:hAnsi="Verdana"/>
          <w:sz w:val="24"/>
          <w:szCs w:val="24"/>
        </w:rPr>
        <w:t>temor a perder el</w:t>
      </w:r>
      <w:r>
        <w:rPr>
          <w:rFonts w:ascii="Verdana" w:hAnsi="Verdana"/>
          <w:sz w:val="24"/>
          <w:szCs w:val="24"/>
        </w:rPr>
        <w:t xml:space="preserve"> empleo, </w:t>
      </w:r>
      <w:r w:rsidR="00524BD9">
        <w:rPr>
          <w:rFonts w:ascii="Verdana" w:hAnsi="Verdana"/>
          <w:sz w:val="24"/>
          <w:szCs w:val="24"/>
        </w:rPr>
        <w:t>la</w:t>
      </w:r>
      <w:r>
        <w:rPr>
          <w:rFonts w:ascii="Verdana" w:hAnsi="Verdana"/>
          <w:sz w:val="24"/>
          <w:szCs w:val="24"/>
        </w:rPr>
        <w:t xml:space="preserve"> cual por cierto, sería una razón </w:t>
      </w:r>
      <w:r w:rsidR="0066538D">
        <w:rPr>
          <w:rFonts w:ascii="Verdana" w:hAnsi="Verdana"/>
          <w:sz w:val="24"/>
          <w:szCs w:val="24"/>
        </w:rPr>
        <w:t>legítima y suficiente para prepar</w:t>
      </w:r>
      <w:r>
        <w:rPr>
          <w:rFonts w:ascii="Verdana" w:hAnsi="Verdana"/>
          <w:sz w:val="24"/>
          <w:szCs w:val="24"/>
        </w:rPr>
        <w:t>ar nuestra defensa. No se trata de eso, el próximo gobierno</w:t>
      </w:r>
      <w:r w:rsidR="006D3234">
        <w:rPr>
          <w:rFonts w:ascii="Verdana" w:hAnsi="Verdana"/>
          <w:sz w:val="24"/>
          <w:szCs w:val="24"/>
        </w:rPr>
        <w:t xml:space="preserve"> ha reiterado </w:t>
      </w:r>
      <w:r>
        <w:rPr>
          <w:rFonts w:ascii="Verdana" w:hAnsi="Verdana"/>
          <w:sz w:val="24"/>
          <w:szCs w:val="24"/>
        </w:rPr>
        <w:t>vari</w:t>
      </w:r>
      <w:r w:rsidR="006D3234">
        <w:rPr>
          <w:rFonts w:ascii="Verdana" w:hAnsi="Verdana"/>
          <w:sz w:val="24"/>
          <w:szCs w:val="24"/>
        </w:rPr>
        <w:t>as vec</w:t>
      </w:r>
      <w:r>
        <w:rPr>
          <w:rFonts w:ascii="Verdana" w:hAnsi="Verdana"/>
          <w:sz w:val="24"/>
          <w:szCs w:val="24"/>
        </w:rPr>
        <w:t xml:space="preserve">es que serán respetados el empleo y derechos laborales de los trabajadores sindicalizados, estamos </w:t>
      </w:r>
      <w:r w:rsidR="006D3234">
        <w:rPr>
          <w:rFonts w:ascii="Verdana" w:hAnsi="Verdana"/>
          <w:sz w:val="24"/>
          <w:szCs w:val="24"/>
        </w:rPr>
        <w:t xml:space="preserve">seguros </w:t>
      </w:r>
      <w:r>
        <w:rPr>
          <w:rFonts w:ascii="Verdana" w:hAnsi="Verdana"/>
          <w:sz w:val="24"/>
          <w:szCs w:val="24"/>
        </w:rPr>
        <w:t>que así será.</w:t>
      </w:r>
    </w:p>
    <w:p w:rsidR="00EE6853" w:rsidRDefault="00EE6853" w:rsidP="00EE6853">
      <w:pPr>
        <w:jc w:val="both"/>
        <w:rPr>
          <w:rFonts w:ascii="Verdana" w:eastAsia="Yu Gothic" w:hAnsi="Verdana"/>
          <w:sz w:val="24"/>
          <w:szCs w:val="24"/>
        </w:rPr>
      </w:pPr>
      <w:r>
        <w:rPr>
          <w:rFonts w:ascii="Verdana" w:hAnsi="Verdana"/>
          <w:sz w:val="24"/>
          <w:szCs w:val="24"/>
        </w:rPr>
        <w:t xml:space="preserve">Las motivaciones que nos llevan a defender un sistema de banca de fomento sectorizada en lugar de fusionada, derivan de un auténtico convencimiento de que la mejor forma de impulsar el fortalecimiento industrial es a través de bancos especializados en atender </w:t>
      </w:r>
      <w:r w:rsidR="00406836">
        <w:rPr>
          <w:rFonts w:ascii="Verdana" w:hAnsi="Verdana"/>
          <w:sz w:val="24"/>
          <w:szCs w:val="24"/>
        </w:rPr>
        <w:t>aquellos</w:t>
      </w:r>
      <w:r>
        <w:rPr>
          <w:rFonts w:ascii="Verdana" w:hAnsi="Verdana"/>
          <w:sz w:val="24"/>
          <w:szCs w:val="24"/>
        </w:rPr>
        <w:t xml:space="preserve"> sectores estratégicos que el país demanda y que durante tantos años </w:t>
      </w:r>
      <w:r w:rsidR="00BB7200">
        <w:rPr>
          <w:rFonts w:ascii="Verdana" w:hAnsi="Verdana"/>
          <w:sz w:val="24"/>
          <w:szCs w:val="24"/>
        </w:rPr>
        <w:t>han sido</w:t>
      </w:r>
      <w:r>
        <w:rPr>
          <w:rFonts w:ascii="Verdana" w:hAnsi="Verdana"/>
          <w:sz w:val="24"/>
          <w:szCs w:val="24"/>
        </w:rPr>
        <w:t xml:space="preserve"> abandonados.</w:t>
      </w:r>
    </w:p>
    <w:p w:rsidR="005B7DAE" w:rsidRDefault="005B7DAE" w:rsidP="005B7DAE">
      <w:pPr>
        <w:jc w:val="both"/>
        <w:rPr>
          <w:rFonts w:ascii="Verdana" w:hAnsi="Verdana"/>
          <w:sz w:val="24"/>
          <w:szCs w:val="24"/>
        </w:rPr>
      </w:pPr>
      <w:r>
        <w:rPr>
          <w:rFonts w:ascii="Verdana" w:eastAsia="Yu Gothic" w:hAnsi="Verdana"/>
          <w:sz w:val="24"/>
          <w:szCs w:val="24"/>
        </w:rPr>
        <w:t xml:space="preserve">Por todo lo anteriormente expuesto solicitamos se </w:t>
      </w:r>
      <w:r w:rsidR="0059387C">
        <w:rPr>
          <w:rFonts w:ascii="Verdana" w:eastAsia="Yu Gothic" w:hAnsi="Verdana"/>
          <w:sz w:val="24"/>
          <w:szCs w:val="24"/>
        </w:rPr>
        <w:t>retome el planteamiento plasmado</w:t>
      </w:r>
      <w:r>
        <w:rPr>
          <w:rFonts w:ascii="Verdana" w:eastAsia="Yu Gothic" w:hAnsi="Verdana"/>
          <w:sz w:val="24"/>
          <w:szCs w:val="24"/>
        </w:rPr>
        <w:t xml:space="preserve"> en el proyecto de nación 2018-2024 </w:t>
      </w:r>
      <w:r w:rsidR="0059387C">
        <w:rPr>
          <w:rFonts w:ascii="Verdana" w:eastAsia="Yu Gothic" w:hAnsi="Verdana"/>
          <w:sz w:val="24"/>
          <w:szCs w:val="24"/>
        </w:rPr>
        <w:t>dado a conocer el</w:t>
      </w:r>
      <w:r>
        <w:rPr>
          <w:rFonts w:ascii="Verdana" w:eastAsia="Yu Gothic" w:hAnsi="Verdana"/>
          <w:sz w:val="24"/>
          <w:szCs w:val="24"/>
        </w:rPr>
        <w:t xml:space="preserve"> pasado mes de noviembre, que propone mantener la banca de desarrollo en los sectores que atiende, impulsar </w:t>
      </w:r>
      <w:r w:rsidRPr="001C6CB6">
        <w:rPr>
          <w:rFonts w:ascii="Verdana" w:hAnsi="Verdana"/>
          <w:sz w:val="24"/>
          <w:szCs w:val="24"/>
        </w:rPr>
        <w:t xml:space="preserve">proyectos productivos integrales, </w:t>
      </w:r>
      <w:r>
        <w:rPr>
          <w:rFonts w:ascii="Verdana" w:hAnsi="Verdana"/>
          <w:sz w:val="24"/>
          <w:szCs w:val="24"/>
        </w:rPr>
        <w:t xml:space="preserve">en el fomento de </w:t>
      </w:r>
      <w:r w:rsidRPr="001C6CB6">
        <w:rPr>
          <w:rFonts w:ascii="Verdana" w:hAnsi="Verdana"/>
          <w:sz w:val="24"/>
          <w:szCs w:val="24"/>
        </w:rPr>
        <w:t>políticas sectoriales</w:t>
      </w:r>
      <w:r>
        <w:rPr>
          <w:rFonts w:ascii="Verdana" w:hAnsi="Verdana"/>
          <w:sz w:val="24"/>
          <w:szCs w:val="24"/>
        </w:rPr>
        <w:t xml:space="preserve"> y en e</w:t>
      </w:r>
      <w:r w:rsidRPr="001C6CB6">
        <w:rPr>
          <w:rFonts w:ascii="Verdana" w:hAnsi="Verdana"/>
          <w:sz w:val="24"/>
          <w:szCs w:val="24"/>
        </w:rPr>
        <w:t>stimular la</w:t>
      </w:r>
      <w:r>
        <w:rPr>
          <w:rFonts w:ascii="Verdana" w:hAnsi="Verdana"/>
          <w:sz w:val="24"/>
          <w:szCs w:val="24"/>
        </w:rPr>
        <w:t xml:space="preserve"> creación de bancos </w:t>
      </w:r>
      <w:r w:rsidRPr="001C6CB6">
        <w:rPr>
          <w:rFonts w:ascii="Verdana" w:hAnsi="Verdana"/>
          <w:sz w:val="24"/>
          <w:szCs w:val="24"/>
        </w:rPr>
        <w:t>de desarrollo en nichos donde existen oportunidades de mercado</w:t>
      </w:r>
      <w:r>
        <w:rPr>
          <w:rFonts w:ascii="Verdana" w:hAnsi="Verdana"/>
          <w:sz w:val="24"/>
          <w:szCs w:val="24"/>
        </w:rPr>
        <w:t xml:space="preserve"> y no valorarla simplemente atendiendo criterios contables o presupuestales.</w:t>
      </w:r>
    </w:p>
    <w:sectPr w:rsidR="005B7DA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AC" w:rsidRDefault="00D35BAC" w:rsidP="00607EEF">
      <w:pPr>
        <w:spacing w:after="0" w:line="240" w:lineRule="auto"/>
      </w:pPr>
      <w:r>
        <w:separator/>
      </w:r>
    </w:p>
  </w:endnote>
  <w:endnote w:type="continuationSeparator" w:id="0">
    <w:p w:rsidR="00D35BAC" w:rsidRDefault="00D35BAC" w:rsidP="0060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w:panose1 w:val="020B04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719744326"/>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3F6D48" w:rsidRDefault="003F6D48">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F6D48" w:rsidRDefault="003F6D48">
                                  <w:pPr>
                                    <w:pStyle w:val="Piedepgina"/>
                                    <w:jc w:val="center"/>
                                    <w:rPr>
                                      <w:b/>
                                      <w:bCs/>
                                      <w:color w:val="FFFFFF" w:themeColor="background1"/>
                                      <w:sz w:val="32"/>
                                      <w:szCs w:val="32"/>
                                    </w:rPr>
                                  </w:pPr>
                                  <w:r>
                                    <w:fldChar w:fldCharType="begin"/>
                                  </w:r>
                                  <w:r>
                                    <w:instrText>PAGE    \* MERGEFORMAT</w:instrText>
                                  </w:r>
                                  <w:r>
                                    <w:fldChar w:fldCharType="separate"/>
                                  </w:r>
                                  <w:r w:rsidR="007C34BC" w:rsidRPr="007C34BC">
                                    <w:rPr>
                                      <w:b/>
                                      <w:bCs/>
                                      <w:noProof/>
                                      <w:color w:val="FFFFFF" w:themeColor="background1"/>
                                      <w:sz w:val="32"/>
                                      <w:szCs w:val="32"/>
                                      <w:lang w:val="es-ES"/>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af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zSnR&#10;rMcS3SppnSB5yM1gXYUhD/Yegjpn7wz/6og21x3TG3EJYIZOsAYZZSE+eXUgGA6PkvXwwTQIzbbe&#10;xDTtW+gDICaA7GM1Hp+rIfaecPw4y2fzYkoJR9dhH25g1fGwBeffCdOTsKmpUJF4xGe7O+fH6GNU&#10;5G+UbFZSqWjAZn2tgOwY9kaRzrLFVZSAMk/DlA7B2oRjI+L4BWniHcEXCMda/yizvEiv8nKymi3m&#10;k2JVTCflPF1M0qy8KmdpURY3q6dAMCuqTjaN0HdSi2PfZcXf1fUwAWPHxM4jQ03LaT6N2l+xd6ci&#10;0/j7k0gwW92gOlaFat4e9p5JNe6T14xjGVD28T8mItY+lHtsG79f7xEx9MDaNI/YBWCwSjiE+Fzg&#10;pjPwnZIBR6+m7tuWgaBEvdfYSWVWFGFWo1FM5zkacOpZn3qY5ghVU+6BktG49uOEby3ITYd3ZTEx&#10;2lxi/7UyNsYLr0PX4oBFOYfHIEzwqR2jXp6s5U8A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DddvafdwIAAPoEAAAOAAAAAAAA&#10;AAAAAAAAAC4CAABkcnMvZTJvRG9jLnhtbFBLAQItABQABgAIAAAAIQCFc/9C2gAAAAMBAAAPAAAA&#10;AAAAAAAAAAAAANEEAABkcnMvZG93bnJldi54bWxQSwUGAAAAAAQABADzAAAA2AUAAAAA&#10;" fillcolor="#40618b" stroked="f">
                      <v:textbox>
                        <w:txbxContent>
                          <w:p w:rsidR="003F6D48" w:rsidRDefault="003F6D48">
                            <w:pPr>
                              <w:pStyle w:val="Piedepgina"/>
                              <w:jc w:val="center"/>
                              <w:rPr>
                                <w:b/>
                                <w:bCs/>
                                <w:color w:val="FFFFFF" w:themeColor="background1"/>
                                <w:sz w:val="32"/>
                                <w:szCs w:val="32"/>
                              </w:rPr>
                            </w:pPr>
                            <w:r>
                              <w:fldChar w:fldCharType="begin"/>
                            </w:r>
                            <w:r>
                              <w:instrText>PAGE    \* MERGEFORMAT</w:instrText>
                            </w:r>
                            <w:r>
                              <w:fldChar w:fldCharType="separate"/>
                            </w:r>
                            <w:r w:rsidR="007C34BC" w:rsidRPr="007C34BC">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3F6D48" w:rsidRDefault="003F6D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AC" w:rsidRDefault="00D35BAC" w:rsidP="00607EEF">
      <w:pPr>
        <w:spacing w:after="0" w:line="240" w:lineRule="auto"/>
      </w:pPr>
      <w:r>
        <w:separator/>
      </w:r>
    </w:p>
  </w:footnote>
  <w:footnote w:type="continuationSeparator" w:id="0">
    <w:p w:rsidR="00D35BAC" w:rsidRDefault="00D35BAC" w:rsidP="00607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97B"/>
    <w:multiLevelType w:val="hybridMultilevel"/>
    <w:tmpl w:val="F8C2D87A"/>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 w15:restartNumberingAfterBreak="0">
    <w:nsid w:val="38530936"/>
    <w:multiLevelType w:val="hybridMultilevel"/>
    <w:tmpl w:val="1430E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65554D"/>
    <w:multiLevelType w:val="hybridMultilevel"/>
    <w:tmpl w:val="BFC6BCF2"/>
    <w:lvl w:ilvl="0" w:tplc="080A0015">
      <w:start w:val="1"/>
      <w:numFmt w:val="upperLetter"/>
      <w:lvlText w:val="%1."/>
      <w:lvlJc w:val="left"/>
      <w:pPr>
        <w:ind w:left="1068" w:hanging="360"/>
      </w:pPr>
      <w:rPr>
        <w:rFonts w:hint="default"/>
      </w:rPr>
    </w:lvl>
    <w:lvl w:ilvl="1" w:tplc="080A0003">
      <w:start w:val="1"/>
      <w:numFmt w:val="bullet"/>
      <w:lvlText w:val="o"/>
      <w:lvlJc w:val="left"/>
      <w:pPr>
        <w:ind w:left="732" w:hanging="360"/>
      </w:pPr>
      <w:rPr>
        <w:rFonts w:ascii="Courier New" w:hAnsi="Courier New" w:cs="Courier New" w:hint="default"/>
      </w:rPr>
    </w:lvl>
    <w:lvl w:ilvl="2" w:tplc="080A0005">
      <w:start w:val="1"/>
      <w:numFmt w:val="bullet"/>
      <w:lvlText w:val=""/>
      <w:lvlJc w:val="left"/>
      <w:pPr>
        <w:ind w:left="1452" w:hanging="360"/>
      </w:pPr>
      <w:rPr>
        <w:rFonts w:ascii="Wingdings" w:hAnsi="Wingdings" w:hint="default"/>
      </w:rPr>
    </w:lvl>
    <w:lvl w:ilvl="3" w:tplc="080A000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DE"/>
    <w:rsid w:val="000039B5"/>
    <w:rsid w:val="00010BCD"/>
    <w:rsid w:val="00012CE2"/>
    <w:rsid w:val="000159EB"/>
    <w:rsid w:val="00025931"/>
    <w:rsid w:val="0003169D"/>
    <w:rsid w:val="00032378"/>
    <w:rsid w:val="00033449"/>
    <w:rsid w:val="00046992"/>
    <w:rsid w:val="000470BD"/>
    <w:rsid w:val="0005432B"/>
    <w:rsid w:val="00061677"/>
    <w:rsid w:val="000635F2"/>
    <w:rsid w:val="00072CBB"/>
    <w:rsid w:val="00072F37"/>
    <w:rsid w:val="00082F72"/>
    <w:rsid w:val="0008318E"/>
    <w:rsid w:val="00083726"/>
    <w:rsid w:val="000861BF"/>
    <w:rsid w:val="0009203B"/>
    <w:rsid w:val="0009289D"/>
    <w:rsid w:val="000945D7"/>
    <w:rsid w:val="000965BB"/>
    <w:rsid w:val="000A2D51"/>
    <w:rsid w:val="000A5983"/>
    <w:rsid w:val="000A7FBA"/>
    <w:rsid w:val="000B3B28"/>
    <w:rsid w:val="000C1CFA"/>
    <w:rsid w:val="000D5A31"/>
    <w:rsid w:val="000E27BD"/>
    <w:rsid w:val="000E378C"/>
    <w:rsid w:val="000E520F"/>
    <w:rsid w:val="000F3D9A"/>
    <w:rsid w:val="000F4221"/>
    <w:rsid w:val="000F5470"/>
    <w:rsid w:val="00102DA2"/>
    <w:rsid w:val="00103903"/>
    <w:rsid w:val="00107EC5"/>
    <w:rsid w:val="0011528F"/>
    <w:rsid w:val="001161DC"/>
    <w:rsid w:val="001168CD"/>
    <w:rsid w:val="00116A52"/>
    <w:rsid w:val="00131723"/>
    <w:rsid w:val="001373E6"/>
    <w:rsid w:val="001475FB"/>
    <w:rsid w:val="0015227A"/>
    <w:rsid w:val="00152491"/>
    <w:rsid w:val="00152A3F"/>
    <w:rsid w:val="00157F6D"/>
    <w:rsid w:val="001613D3"/>
    <w:rsid w:val="00164575"/>
    <w:rsid w:val="001645BF"/>
    <w:rsid w:val="00165D4B"/>
    <w:rsid w:val="00174D5E"/>
    <w:rsid w:val="00181D75"/>
    <w:rsid w:val="00184554"/>
    <w:rsid w:val="001950ED"/>
    <w:rsid w:val="001A3CBD"/>
    <w:rsid w:val="001A53DE"/>
    <w:rsid w:val="001A6165"/>
    <w:rsid w:val="001B3D00"/>
    <w:rsid w:val="001C618D"/>
    <w:rsid w:val="001C6CB6"/>
    <w:rsid w:val="001E1E61"/>
    <w:rsid w:val="001E533A"/>
    <w:rsid w:val="001E7F3A"/>
    <w:rsid w:val="001F1F13"/>
    <w:rsid w:val="00203A0D"/>
    <w:rsid w:val="00210F4D"/>
    <w:rsid w:val="00220C8C"/>
    <w:rsid w:val="00221BB8"/>
    <w:rsid w:val="00222A16"/>
    <w:rsid w:val="00225E06"/>
    <w:rsid w:val="00241315"/>
    <w:rsid w:val="00244E7C"/>
    <w:rsid w:val="00255DF8"/>
    <w:rsid w:val="00260AE7"/>
    <w:rsid w:val="0026683C"/>
    <w:rsid w:val="002721BD"/>
    <w:rsid w:val="002828CC"/>
    <w:rsid w:val="002833DC"/>
    <w:rsid w:val="00284609"/>
    <w:rsid w:val="00286760"/>
    <w:rsid w:val="00287894"/>
    <w:rsid w:val="002A1F71"/>
    <w:rsid w:val="002A583B"/>
    <w:rsid w:val="002B6FE4"/>
    <w:rsid w:val="002B7A30"/>
    <w:rsid w:val="002C4499"/>
    <w:rsid w:val="002D42BE"/>
    <w:rsid w:val="002D494D"/>
    <w:rsid w:val="002E6D00"/>
    <w:rsid w:val="002F7F3F"/>
    <w:rsid w:val="00305AC3"/>
    <w:rsid w:val="003067AA"/>
    <w:rsid w:val="00311929"/>
    <w:rsid w:val="003153B9"/>
    <w:rsid w:val="00317903"/>
    <w:rsid w:val="0033163F"/>
    <w:rsid w:val="00332C48"/>
    <w:rsid w:val="00337C70"/>
    <w:rsid w:val="00341EE1"/>
    <w:rsid w:val="003445C3"/>
    <w:rsid w:val="00345971"/>
    <w:rsid w:val="0034644D"/>
    <w:rsid w:val="00362AD4"/>
    <w:rsid w:val="00365EA6"/>
    <w:rsid w:val="00377093"/>
    <w:rsid w:val="00382AFD"/>
    <w:rsid w:val="0038623E"/>
    <w:rsid w:val="003A0943"/>
    <w:rsid w:val="003A3653"/>
    <w:rsid w:val="003A450D"/>
    <w:rsid w:val="003A4A46"/>
    <w:rsid w:val="003A4DA8"/>
    <w:rsid w:val="003A6DE6"/>
    <w:rsid w:val="003B087B"/>
    <w:rsid w:val="003B1330"/>
    <w:rsid w:val="003B2287"/>
    <w:rsid w:val="003B2FC0"/>
    <w:rsid w:val="003C18D5"/>
    <w:rsid w:val="003C19CB"/>
    <w:rsid w:val="003C7C0C"/>
    <w:rsid w:val="003D24AB"/>
    <w:rsid w:val="003D25B6"/>
    <w:rsid w:val="003D364C"/>
    <w:rsid w:val="003D456C"/>
    <w:rsid w:val="003E4E18"/>
    <w:rsid w:val="003E6046"/>
    <w:rsid w:val="003E7F6C"/>
    <w:rsid w:val="003F4B3B"/>
    <w:rsid w:val="003F6D48"/>
    <w:rsid w:val="004002F7"/>
    <w:rsid w:val="00401588"/>
    <w:rsid w:val="00406836"/>
    <w:rsid w:val="00412C1C"/>
    <w:rsid w:val="00425916"/>
    <w:rsid w:val="00425AC3"/>
    <w:rsid w:val="00450A94"/>
    <w:rsid w:val="004635E8"/>
    <w:rsid w:val="00465DB9"/>
    <w:rsid w:val="00466B73"/>
    <w:rsid w:val="00467448"/>
    <w:rsid w:val="00470B2B"/>
    <w:rsid w:val="0048388B"/>
    <w:rsid w:val="00485C5C"/>
    <w:rsid w:val="00486165"/>
    <w:rsid w:val="00490364"/>
    <w:rsid w:val="00491E6E"/>
    <w:rsid w:val="004939D3"/>
    <w:rsid w:val="00496E02"/>
    <w:rsid w:val="004A417C"/>
    <w:rsid w:val="004A42D3"/>
    <w:rsid w:val="004B60BA"/>
    <w:rsid w:val="004C3E58"/>
    <w:rsid w:val="004C6DA6"/>
    <w:rsid w:val="004D497F"/>
    <w:rsid w:val="004E3841"/>
    <w:rsid w:val="004E48AD"/>
    <w:rsid w:val="004E4E68"/>
    <w:rsid w:val="004E6E6F"/>
    <w:rsid w:val="00502344"/>
    <w:rsid w:val="00504C60"/>
    <w:rsid w:val="005071CD"/>
    <w:rsid w:val="005133B7"/>
    <w:rsid w:val="005207B5"/>
    <w:rsid w:val="00522C4D"/>
    <w:rsid w:val="00522CAA"/>
    <w:rsid w:val="00524BD9"/>
    <w:rsid w:val="00525806"/>
    <w:rsid w:val="0053309F"/>
    <w:rsid w:val="0053405D"/>
    <w:rsid w:val="005362A0"/>
    <w:rsid w:val="00541362"/>
    <w:rsid w:val="005429A5"/>
    <w:rsid w:val="00543A13"/>
    <w:rsid w:val="005550FC"/>
    <w:rsid w:val="00565E5F"/>
    <w:rsid w:val="00566BA8"/>
    <w:rsid w:val="005743EC"/>
    <w:rsid w:val="00576A25"/>
    <w:rsid w:val="00577933"/>
    <w:rsid w:val="00586B68"/>
    <w:rsid w:val="0059276A"/>
    <w:rsid w:val="0059387C"/>
    <w:rsid w:val="00596548"/>
    <w:rsid w:val="005970F6"/>
    <w:rsid w:val="005974FA"/>
    <w:rsid w:val="005B4289"/>
    <w:rsid w:val="005B7DAE"/>
    <w:rsid w:val="005C016D"/>
    <w:rsid w:val="005C2419"/>
    <w:rsid w:val="005C3DA2"/>
    <w:rsid w:val="005E49FF"/>
    <w:rsid w:val="005F75A3"/>
    <w:rsid w:val="00601E9F"/>
    <w:rsid w:val="0060428D"/>
    <w:rsid w:val="00607EEF"/>
    <w:rsid w:val="0061460B"/>
    <w:rsid w:val="006153A9"/>
    <w:rsid w:val="006207D9"/>
    <w:rsid w:val="0065410F"/>
    <w:rsid w:val="00665100"/>
    <w:rsid w:val="0066538D"/>
    <w:rsid w:val="0066779A"/>
    <w:rsid w:val="00680199"/>
    <w:rsid w:val="006870A8"/>
    <w:rsid w:val="0069376E"/>
    <w:rsid w:val="006A1541"/>
    <w:rsid w:val="006A1AAB"/>
    <w:rsid w:val="006A1FEF"/>
    <w:rsid w:val="006A30E9"/>
    <w:rsid w:val="006A72A9"/>
    <w:rsid w:val="006B16D2"/>
    <w:rsid w:val="006B1A43"/>
    <w:rsid w:val="006B7C4A"/>
    <w:rsid w:val="006C5D9E"/>
    <w:rsid w:val="006D158E"/>
    <w:rsid w:val="006D3234"/>
    <w:rsid w:val="006D44B5"/>
    <w:rsid w:val="006D6F91"/>
    <w:rsid w:val="006E29B9"/>
    <w:rsid w:val="006F0369"/>
    <w:rsid w:val="006F288F"/>
    <w:rsid w:val="006F4869"/>
    <w:rsid w:val="00704678"/>
    <w:rsid w:val="0071511E"/>
    <w:rsid w:val="00715AB0"/>
    <w:rsid w:val="0072062A"/>
    <w:rsid w:val="007270ED"/>
    <w:rsid w:val="00727A42"/>
    <w:rsid w:val="00751327"/>
    <w:rsid w:val="00756063"/>
    <w:rsid w:val="00761881"/>
    <w:rsid w:val="00767997"/>
    <w:rsid w:val="0077191B"/>
    <w:rsid w:val="0077330C"/>
    <w:rsid w:val="00781253"/>
    <w:rsid w:val="00781506"/>
    <w:rsid w:val="007877FA"/>
    <w:rsid w:val="00797E88"/>
    <w:rsid w:val="007A1C75"/>
    <w:rsid w:val="007A1E72"/>
    <w:rsid w:val="007A6471"/>
    <w:rsid w:val="007C34BC"/>
    <w:rsid w:val="007C67D1"/>
    <w:rsid w:val="007D0279"/>
    <w:rsid w:val="007D34DF"/>
    <w:rsid w:val="007D40A8"/>
    <w:rsid w:val="007D4129"/>
    <w:rsid w:val="007D4D1D"/>
    <w:rsid w:val="007E590C"/>
    <w:rsid w:val="007F1A24"/>
    <w:rsid w:val="007F4F9D"/>
    <w:rsid w:val="007F7048"/>
    <w:rsid w:val="0080010C"/>
    <w:rsid w:val="00804BE9"/>
    <w:rsid w:val="00812AF6"/>
    <w:rsid w:val="00816BB4"/>
    <w:rsid w:val="008358BA"/>
    <w:rsid w:val="00845053"/>
    <w:rsid w:val="00846A5F"/>
    <w:rsid w:val="0085018B"/>
    <w:rsid w:val="0085788F"/>
    <w:rsid w:val="00861B8D"/>
    <w:rsid w:val="00862515"/>
    <w:rsid w:val="008632C6"/>
    <w:rsid w:val="008635C6"/>
    <w:rsid w:val="008666F0"/>
    <w:rsid w:val="00874DB6"/>
    <w:rsid w:val="00874EC1"/>
    <w:rsid w:val="008834D5"/>
    <w:rsid w:val="00884DBE"/>
    <w:rsid w:val="008B7EFD"/>
    <w:rsid w:val="008C29C0"/>
    <w:rsid w:val="008C47A3"/>
    <w:rsid w:val="008C753E"/>
    <w:rsid w:val="008D572D"/>
    <w:rsid w:val="008D6DA7"/>
    <w:rsid w:val="008E24CC"/>
    <w:rsid w:val="008E54F1"/>
    <w:rsid w:val="008E7B5C"/>
    <w:rsid w:val="008F4916"/>
    <w:rsid w:val="008F6400"/>
    <w:rsid w:val="009167EA"/>
    <w:rsid w:val="00926983"/>
    <w:rsid w:val="0094597D"/>
    <w:rsid w:val="00952F00"/>
    <w:rsid w:val="00953164"/>
    <w:rsid w:val="009545D0"/>
    <w:rsid w:val="00955762"/>
    <w:rsid w:val="00961C57"/>
    <w:rsid w:val="00963C72"/>
    <w:rsid w:val="00966B65"/>
    <w:rsid w:val="00971054"/>
    <w:rsid w:val="00984AC5"/>
    <w:rsid w:val="00985A86"/>
    <w:rsid w:val="00986E64"/>
    <w:rsid w:val="00991132"/>
    <w:rsid w:val="0099407D"/>
    <w:rsid w:val="009A0E96"/>
    <w:rsid w:val="009A5310"/>
    <w:rsid w:val="009B2D3C"/>
    <w:rsid w:val="009B55DE"/>
    <w:rsid w:val="009C0234"/>
    <w:rsid w:val="009C1BC5"/>
    <w:rsid w:val="009C3FD0"/>
    <w:rsid w:val="009C682A"/>
    <w:rsid w:val="009D07A3"/>
    <w:rsid w:val="009D5186"/>
    <w:rsid w:val="009D7E0B"/>
    <w:rsid w:val="009E193A"/>
    <w:rsid w:val="009E755C"/>
    <w:rsid w:val="009F1712"/>
    <w:rsid w:val="00A06014"/>
    <w:rsid w:val="00A073E0"/>
    <w:rsid w:val="00A10EE3"/>
    <w:rsid w:val="00A214FC"/>
    <w:rsid w:val="00A2182F"/>
    <w:rsid w:val="00A236DA"/>
    <w:rsid w:val="00A239C9"/>
    <w:rsid w:val="00A30443"/>
    <w:rsid w:val="00A41A61"/>
    <w:rsid w:val="00A63A9B"/>
    <w:rsid w:val="00A65908"/>
    <w:rsid w:val="00A835B7"/>
    <w:rsid w:val="00A87AC6"/>
    <w:rsid w:val="00A9516F"/>
    <w:rsid w:val="00A97368"/>
    <w:rsid w:val="00AA3A1E"/>
    <w:rsid w:val="00AA4820"/>
    <w:rsid w:val="00AA677E"/>
    <w:rsid w:val="00AB224B"/>
    <w:rsid w:val="00AB3A0F"/>
    <w:rsid w:val="00AB43AA"/>
    <w:rsid w:val="00AC0A57"/>
    <w:rsid w:val="00AC0C8D"/>
    <w:rsid w:val="00AC5673"/>
    <w:rsid w:val="00AC7F9E"/>
    <w:rsid w:val="00AD76C8"/>
    <w:rsid w:val="00AE0BA4"/>
    <w:rsid w:val="00AE57A4"/>
    <w:rsid w:val="00AE6C46"/>
    <w:rsid w:val="00B01B71"/>
    <w:rsid w:val="00B036E0"/>
    <w:rsid w:val="00B235E2"/>
    <w:rsid w:val="00B24C58"/>
    <w:rsid w:val="00B31862"/>
    <w:rsid w:val="00B457BE"/>
    <w:rsid w:val="00B46FDE"/>
    <w:rsid w:val="00B537D3"/>
    <w:rsid w:val="00B541AB"/>
    <w:rsid w:val="00B61843"/>
    <w:rsid w:val="00B66B1A"/>
    <w:rsid w:val="00B7089A"/>
    <w:rsid w:val="00B7275B"/>
    <w:rsid w:val="00B72BCA"/>
    <w:rsid w:val="00B7372D"/>
    <w:rsid w:val="00B90EEC"/>
    <w:rsid w:val="00BA14B3"/>
    <w:rsid w:val="00BA73D5"/>
    <w:rsid w:val="00BB562F"/>
    <w:rsid w:val="00BB7200"/>
    <w:rsid w:val="00BC0F76"/>
    <w:rsid w:val="00BC7AF0"/>
    <w:rsid w:val="00BD2EFF"/>
    <w:rsid w:val="00BE05B5"/>
    <w:rsid w:val="00BF0376"/>
    <w:rsid w:val="00BF7E52"/>
    <w:rsid w:val="00C055A3"/>
    <w:rsid w:val="00C1524A"/>
    <w:rsid w:val="00C178EA"/>
    <w:rsid w:val="00C2465B"/>
    <w:rsid w:val="00C254D1"/>
    <w:rsid w:val="00C5126A"/>
    <w:rsid w:val="00C53A72"/>
    <w:rsid w:val="00C60F8E"/>
    <w:rsid w:val="00C63A48"/>
    <w:rsid w:val="00C86C1E"/>
    <w:rsid w:val="00C94943"/>
    <w:rsid w:val="00C9599A"/>
    <w:rsid w:val="00C97C83"/>
    <w:rsid w:val="00CA2540"/>
    <w:rsid w:val="00CA35DC"/>
    <w:rsid w:val="00CA5048"/>
    <w:rsid w:val="00CA56D9"/>
    <w:rsid w:val="00CB7121"/>
    <w:rsid w:val="00CC49CB"/>
    <w:rsid w:val="00CD5B4A"/>
    <w:rsid w:val="00CD652E"/>
    <w:rsid w:val="00D066F4"/>
    <w:rsid w:val="00D07608"/>
    <w:rsid w:val="00D137CA"/>
    <w:rsid w:val="00D14DC5"/>
    <w:rsid w:val="00D17534"/>
    <w:rsid w:val="00D31020"/>
    <w:rsid w:val="00D31C76"/>
    <w:rsid w:val="00D35BAC"/>
    <w:rsid w:val="00D37453"/>
    <w:rsid w:val="00D408EE"/>
    <w:rsid w:val="00D51D9E"/>
    <w:rsid w:val="00D60991"/>
    <w:rsid w:val="00D62650"/>
    <w:rsid w:val="00D673B9"/>
    <w:rsid w:val="00D711B0"/>
    <w:rsid w:val="00D75B24"/>
    <w:rsid w:val="00D80A22"/>
    <w:rsid w:val="00D83220"/>
    <w:rsid w:val="00D84968"/>
    <w:rsid w:val="00D86A09"/>
    <w:rsid w:val="00DA08AA"/>
    <w:rsid w:val="00DB4E55"/>
    <w:rsid w:val="00DB7AF5"/>
    <w:rsid w:val="00DD03F7"/>
    <w:rsid w:val="00DD68B4"/>
    <w:rsid w:val="00DF2B02"/>
    <w:rsid w:val="00E01FBA"/>
    <w:rsid w:val="00E02D5A"/>
    <w:rsid w:val="00E06F8A"/>
    <w:rsid w:val="00E14962"/>
    <w:rsid w:val="00E15802"/>
    <w:rsid w:val="00E23E55"/>
    <w:rsid w:val="00E315DF"/>
    <w:rsid w:val="00E32092"/>
    <w:rsid w:val="00E3649C"/>
    <w:rsid w:val="00E40A6E"/>
    <w:rsid w:val="00E55594"/>
    <w:rsid w:val="00E56BC0"/>
    <w:rsid w:val="00E6475F"/>
    <w:rsid w:val="00E7115A"/>
    <w:rsid w:val="00E82852"/>
    <w:rsid w:val="00E8617C"/>
    <w:rsid w:val="00E87915"/>
    <w:rsid w:val="00E91077"/>
    <w:rsid w:val="00EA0DAC"/>
    <w:rsid w:val="00EA1324"/>
    <w:rsid w:val="00EA16B8"/>
    <w:rsid w:val="00EA458D"/>
    <w:rsid w:val="00EB0716"/>
    <w:rsid w:val="00EB7EDD"/>
    <w:rsid w:val="00ED2E3D"/>
    <w:rsid w:val="00ED784F"/>
    <w:rsid w:val="00EE1074"/>
    <w:rsid w:val="00EE19EC"/>
    <w:rsid w:val="00EE63F0"/>
    <w:rsid w:val="00EE6853"/>
    <w:rsid w:val="00EF2FF0"/>
    <w:rsid w:val="00EF48C5"/>
    <w:rsid w:val="00EF64BA"/>
    <w:rsid w:val="00F039BF"/>
    <w:rsid w:val="00F05223"/>
    <w:rsid w:val="00F10A1B"/>
    <w:rsid w:val="00F161FA"/>
    <w:rsid w:val="00F21C4E"/>
    <w:rsid w:val="00F3505F"/>
    <w:rsid w:val="00F36C65"/>
    <w:rsid w:val="00F41407"/>
    <w:rsid w:val="00F53EFD"/>
    <w:rsid w:val="00F77793"/>
    <w:rsid w:val="00F806CE"/>
    <w:rsid w:val="00F8169E"/>
    <w:rsid w:val="00F92BE9"/>
    <w:rsid w:val="00F93D22"/>
    <w:rsid w:val="00FA2406"/>
    <w:rsid w:val="00FA3B59"/>
    <w:rsid w:val="00FA3E89"/>
    <w:rsid w:val="00FB0BB0"/>
    <w:rsid w:val="00FD2B2E"/>
    <w:rsid w:val="00FD6577"/>
    <w:rsid w:val="00FE128A"/>
    <w:rsid w:val="00FE20AF"/>
    <w:rsid w:val="00FE2D31"/>
    <w:rsid w:val="00FF2CDD"/>
    <w:rsid w:val="00FF3A42"/>
    <w:rsid w:val="00FF3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B5FD61-D734-4FA2-A23B-F901059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7EEF"/>
  </w:style>
  <w:style w:type="paragraph" w:styleId="Piedepgina">
    <w:name w:val="footer"/>
    <w:basedOn w:val="Normal"/>
    <w:link w:val="PiedepginaCar"/>
    <w:uiPriority w:val="99"/>
    <w:unhideWhenUsed/>
    <w:rsid w:val="00607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EEF"/>
  </w:style>
  <w:style w:type="paragraph" w:styleId="Textodeglobo">
    <w:name w:val="Balloon Text"/>
    <w:basedOn w:val="Normal"/>
    <w:link w:val="TextodegloboCar"/>
    <w:uiPriority w:val="99"/>
    <w:semiHidden/>
    <w:unhideWhenUsed/>
    <w:rsid w:val="00107E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EC5"/>
    <w:rPr>
      <w:rFonts w:ascii="Segoe UI" w:hAnsi="Segoe UI" w:cs="Segoe UI"/>
      <w:sz w:val="18"/>
      <w:szCs w:val="18"/>
    </w:rPr>
  </w:style>
  <w:style w:type="paragraph" w:customStyle="1" w:styleId="Default">
    <w:name w:val="Default"/>
    <w:rsid w:val="00A835B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F4F9D"/>
    <w:pPr>
      <w:ind w:left="720"/>
      <w:contextualSpacing/>
    </w:pPr>
  </w:style>
  <w:style w:type="paragraph" w:styleId="NormalWeb">
    <w:name w:val="Normal (Web)"/>
    <w:basedOn w:val="Normal"/>
    <w:uiPriority w:val="99"/>
    <w:semiHidden/>
    <w:unhideWhenUsed/>
    <w:rsid w:val="009F17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22C4D"/>
    <w:rPr>
      <w:sz w:val="16"/>
      <w:szCs w:val="16"/>
    </w:rPr>
  </w:style>
  <w:style w:type="paragraph" w:styleId="Textocomentario">
    <w:name w:val="annotation text"/>
    <w:basedOn w:val="Normal"/>
    <w:link w:val="TextocomentarioCar"/>
    <w:uiPriority w:val="99"/>
    <w:semiHidden/>
    <w:unhideWhenUsed/>
    <w:rsid w:val="00522C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2C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01771">
      <w:bodyDiv w:val="1"/>
      <w:marLeft w:val="0"/>
      <w:marRight w:val="0"/>
      <w:marTop w:val="0"/>
      <w:marBottom w:val="0"/>
      <w:divBdr>
        <w:top w:val="none" w:sz="0" w:space="0" w:color="auto"/>
        <w:left w:val="none" w:sz="0" w:space="0" w:color="auto"/>
        <w:bottom w:val="none" w:sz="0" w:space="0" w:color="auto"/>
        <w:right w:val="none" w:sz="0" w:space="0" w:color="auto"/>
      </w:divBdr>
    </w:div>
    <w:div w:id="1148405105">
      <w:bodyDiv w:val="1"/>
      <w:marLeft w:val="0"/>
      <w:marRight w:val="0"/>
      <w:marTop w:val="0"/>
      <w:marBottom w:val="0"/>
      <w:divBdr>
        <w:top w:val="none" w:sz="0" w:space="0" w:color="auto"/>
        <w:left w:val="none" w:sz="0" w:space="0" w:color="auto"/>
        <w:bottom w:val="none" w:sz="0" w:space="0" w:color="auto"/>
        <w:right w:val="none" w:sz="0" w:space="0" w:color="auto"/>
      </w:divBdr>
    </w:div>
    <w:div w:id="1348944197">
      <w:bodyDiv w:val="1"/>
      <w:marLeft w:val="0"/>
      <w:marRight w:val="0"/>
      <w:marTop w:val="0"/>
      <w:marBottom w:val="0"/>
      <w:divBdr>
        <w:top w:val="none" w:sz="0" w:space="0" w:color="auto"/>
        <w:left w:val="none" w:sz="0" w:space="0" w:color="auto"/>
        <w:bottom w:val="none" w:sz="0" w:space="0" w:color="auto"/>
        <w:right w:val="none" w:sz="0" w:space="0" w:color="auto"/>
      </w:divBdr>
    </w:div>
    <w:div w:id="1379209975">
      <w:bodyDiv w:val="1"/>
      <w:marLeft w:val="0"/>
      <w:marRight w:val="0"/>
      <w:marTop w:val="0"/>
      <w:marBottom w:val="0"/>
      <w:divBdr>
        <w:top w:val="none" w:sz="0" w:space="0" w:color="auto"/>
        <w:left w:val="none" w:sz="0" w:space="0" w:color="auto"/>
        <w:bottom w:val="none" w:sz="0" w:space="0" w:color="auto"/>
        <w:right w:val="none" w:sz="0" w:space="0" w:color="auto"/>
      </w:divBdr>
    </w:div>
    <w:div w:id="1564096051">
      <w:bodyDiv w:val="1"/>
      <w:marLeft w:val="0"/>
      <w:marRight w:val="0"/>
      <w:marTop w:val="0"/>
      <w:marBottom w:val="0"/>
      <w:divBdr>
        <w:top w:val="none" w:sz="0" w:space="0" w:color="auto"/>
        <w:left w:val="none" w:sz="0" w:space="0" w:color="auto"/>
        <w:bottom w:val="none" w:sz="0" w:space="0" w:color="auto"/>
        <w:right w:val="none" w:sz="0" w:space="0" w:color="auto"/>
      </w:divBdr>
    </w:div>
    <w:div w:id="1595046776">
      <w:bodyDiv w:val="1"/>
      <w:marLeft w:val="0"/>
      <w:marRight w:val="0"/>
      <w:marTop w:val="0"/>
      <w:marBottom w:val="0"/>
      <w:divBdr>
        <w:top w:val="none" w:sz="0" w:space="0" w:color="auto"/>
        <w:left w:val="none" w:sz="0" w:space="0" w:color="auto"/>
        <w:bottom w:val="none" w:sz="0" w:space="0" w:color="auto"/>
        <w:right w:val="none" w:sz="0" w:space="0" w:color="auto"/>
      </w:divBdr>
    </w:div>
    <w:div w:id="20114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EDF4-B9ED-4BD4-8308-75DFF506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15</Pages>
  <Words>5248</Words>
  <Characters>28867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Ernesto Gutiérrez Soria</dc:creator>
  <cp:keywords/>
  <dc:description/>
  <cp:lastModifiedBy>Horacio Ernesto Gutiérrez Soria</cp:lastModifiedBy>
  <cp:revision>25</cp:revision>
  <cp:lastPrinted>2018-09-27T17:37:00Z</cp:lastPrinted>
  <dcterms:created xsi:type="dcterms:W3CDTF">2018-09-04T21:41:00Z</dcterms:created>
  <dcterms:modified xsi:type="dcterms:W3CDTF">2018-10-03T22:08:00Z</dcterms:modified>
</cp:coreProperties>
</file>